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A60780" w14:textId="77777777" w:rsidR="00C513E9" w:rsidRPr="0007194F" w:rsidRDefault="00C513E9" w:rsidP="007317F9">
      <w:pPr>
        <w:jc w:val="center"/>
        <w:outlineLvl w:val="0"/>
        <w:rPr>
          <w:rFonts w:ascii="Times New Roman" w:hAnsi="Times New Roman"/>
          <w:b/>
          <w:caps/>
          <w:sz w:val="24"/>
          <w:szCs w:val="24"/>
        </w:rPr>
      </w:pPr>
      <w:r w:rsidRPr="0007194F">
        <w:rPr>
          <w:rFonts w:ascii="Times New Roman" w:hAnsi="Times New Roman"/>
          <w:b/>
          <w:caps/>
          <w:sz w:val="24"/>
          <w:szCs w:val="24"/>
        </w:rPr>
        <w:t>fişa disciplinei</w:t>
      </w:r>
    </w:p>
    <w:p w14:paraId="457AA399" w14:textId="77777777" w:rsidR="00C513E9" w:rsidRPr="0007194F" w:rsidRDefault="00C513E9" w:rsidP="007317F9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>1. Date despre program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68"/>
        <w:gridCol w:w="6851"/>
      </w:tblGrid>
      <w:tr w:rsidR="00C513E9" w:rsidRPr="0007194F" w14:paraId="4513104D" w14:textId="77777777" w:rsidTr="0007194F">
        <w:tc>
          <w:tcPr>
            <w:tcW w:w="3168" w:type="dxa"/>
          </w:tcPr>
          <w:p w14:paraId="0CE30638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1.1 Instituţia de învăţământ superior</w:t>
            </w:r>
          </w:p>
        </w:tc>
        <w:tc>
          <w:tcPr>
            <w:tcW w:w="6851" w:type="dxa"/>
          </w:tcPr>
          <w:p w14:paraId="7C723974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Universitatea Babeș-Bolyai, Cluj-Napoca</w:t>
            </w:r>
          </w:p>
        </w:tc>
      </w:tr>
      <w:tr w:rsidR="00C513E9" w:rsidRPr="0007194F" w14:paraId="2F926727" w14:textId="77777777" w:rsidTr="0007194F">
        <w:tc>
          <w:tcPr>
            <w:tcW w:w="3168" w:type="dxa"/>
          </w:tcPr>
          <w:p w14:paraId="076528E0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1.2 Facultatea</w:t>
            </w:r>
          </w:p>
        </w:tc>
        <w:tc>
          <w:tcPr>
            <w:tcW w:w="6851" w:type="dxa"/>
          </w:tcPr>
          <w:p w14:paraId="4EDDD71E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Facultatea de Științe Politice, Administrative și ale Comunicării</w:t>
            </w:r>
          </w:p>
        </w:tc>
      </w:tr>
      <w:tr w:rsidR="00C513E9" w:rsidRPr="0007194F" w14:paraId="4527843A" w14:textId="77777777" w:rsidTr="0007194F">
        <w:tc>
          <w:tcPr>
            <w:tcW w:w="3168" w:type="dxa"/>
          </w:tcPr>
          <w:p w14:paraId="1E8C0110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1.3 Departamentul</w:t>
            </w:r>
          </w:p>
        </w:tc>
        <w:tc>
          <w:tcPr>
            <w:tcW w:w="6851" w:type="dxa"/>
          </w:tcPr>
          <w:p w14:paraId="7C1177A2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Departamentul de Comunicare, Relații Publice și Publicitate</w:t>
            </w:r>
          </w:p>
        </w:tc>
      </w:tr>
      <w:tr w:rsidR="00C513E9" w:rsidRPr="0007194F" w14:paraId="46BCCBC1" w14:textId="77777777" w:rsidTr="0007194F">
        <w:tc>
          <w:tcPr>
            <w:tcW w:w="3168" w:type="dxa"/>
          </w:tcPr>
          <w:p w14:paraId="18088103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1.4 Domeniul de studii</w:t>
            </w:r>
          </w:p>
        </w:tc>
        <w:tc>
          <w:tcPr>
            <w:tcW w:w="6851" w:type="dxa"/>
          </w:tcPr>
          <w:p w14:paraId="1949FEB3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Științe ale Comunicării</w:t>
            </w:r>
          </w:p>
        </w:tc>
      </w:tr>
      <w:tr w:rsidR="00C513E9" w:rsidRPr="0007194F" w14:paraId="30F9E018" w14:textId="77777777" w:rsidTr="0007194F">
        <w:tc>
          <w:tcPr>
            <w:tcW w:w="3168" w:type="dxa"/>
          </w:tcPr>
          <w:p w14:paraId="53E183D4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1.5 Ciclul de studii</w:t>
            </w:r>
          </w:p>
        </w:tc>
        <w:tc>
          <w:tcPr>
            <w:tcW w:w="6851" w:type="dxa"/>
          </w:tcPr>
          <w:p w14:paraId="0D8B3841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Doctorat </w:t>
            </w:r>
          </w:p>
        </w:tc>
      </w:tr>
      <w:tr w:rsidR="00C513E9" w:rsidRPr="0007194F" w14:paraId="36A14F4D" w14:textId="77777777" w:rsidTr="0007194F">
        <w:tc>
          <w:tcPr>
            <w:tcW w:w="3168" w:type="dxa"/>
          </w:tcPr>
          <w:p w14:paraId="7D16C152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1.6 Programul de studiu / Calificarea</w:t>
            </w:r>
          </w:p>
        </w:tc>
        <w:tc>
          <w:tcPr>
            <w:tcW w:w="6851" w:type="dxa"/>
          </w:tcPr>
          <w:p w14:paraId="6D03675D" w14:textId="0D09C6B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Școala Doctorală de Comunicare, Relații Publice și Publicitate</w:t>
            </w:r>
            <w:r w:rsidR="00574DB9">
              <w:rPr>
                <w:rFonts w:ascii="Times New Roman" w:hAnsi="Times New Roman"/>
                <w:sz w:val="24"/>
                <w:szCs w:val="24"/>
              </w:rPr>
              <w:t xml:space="preserve"> / Doctor în Comunicare</w:t>
            </w:r>
          </w:p>
        </w:tc>
      </w:tr>
    </w:tbl>
    <w:p w14:paraId="6FF3C660" w14:textId="77777777" w:rsidR="00205681" w:rsidRDefault="00205681" w:rsidP="007317F9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</w:p>
    <w:p w14:paraId="7B8F1F71" w14:textId="50A89F4A" w:rsidR="00C513E9" w:rsidRPr="0007194F" w:rsidRDefault="00C513E9" w:rsidP="007317F9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2. </w:t>
      </w:r>
      <w:r>
        <w:rPr>
          <w:rFonts w:ascii="Times New Roman" w:hAnsi="Times New Roman"/>
          <w:b/>
          <w:sz w:val="24"/>
          <w:szCs w:val="24"/>
        </w:rPr>
        <w:t>Date despre disciplină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8"/>
        <w:gridCol w:w="391"/>
        <w:gridCol w:w="432"/>
        <w:gridCol w:w="1077"/>
        <w:gridCol w:w="180"/>
        <w:gridCol w:w="359"/>
        <w:gridCol w:w="2153"/>
        <w:gridCol w:w="539"/>
        <w:gridCol w:w="2333"/>
        <w:gridCol w:w="563"/>
      </w:tblGrid>
      <w:tr w:rsidR="00C513E9" w:rsidRPr="0007194F" w14:paraId="6CD7EF0F" w14:textId="77777777" w:rsidTr="00A5014E">
        <w:tc>
          <w:tcPr>
            <w:tcW w:w="2808" w:type="dxa"/>
            <w:gridSpan w:val="3"/>
          </w:tcPr>
          <w:p w14:paraId="3CB634CD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2.1 </w:t>
            </w:r>
            <w:r>
              <w:rPr>
                <w:rFonts w:ascii="Times New Roman" w:hAnsi="Times New Roman"/>
                <w:sz w:val="24"/>
                <w:szCs w:val="24"/>
              </w:rPr>
              <w:t>Denumirea disciplinei</w:t>
            </w:r>
          </w:p>
        </w:tc>
        <w:tc>
          <w:tcPr>
            <w:tcW w:w="7197" w:type="dxa"/>
            <w:gridSpan w:val="7"/>
          </w:tcPr>
          <w:p w14:paraId="351474F7" w14:textId="4399C8ED" w:rsidR="00C513E9" w:rsidRPr="00B75047" w:rsidRDefault="001106D1" w:rsidP="00A5014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METODE DE CERCETARE ÎN RELAȚII PUBLICE ȘI PUBLICITATE</w:t>
            </w:r>
          </w:p>
        </w:tc>
      </w:tr>
      <w:tr w:rsidR="00C513E9" w:rsidRPr="0007194F" w14:paraId="2C56D13E" w14:textId="77777777" w:rsidTr="002812A5">
        <w:tc>
          <w:tcPr>
            <w:tcW w:w="4068" w:type="dxa"/>
            <w:gridSpan w:val="5"/>
          </w:tcPr>
          <w:p w14:paraId="32FB0FA8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2.2 </w:t>
            </w:r>
            <w:r>
              <w:rPr>
                <w:rFonts w:ascii="Times New Roman" w:hAnsi="Times New Roman"/>
                <w:sz w:val="24"/>
                <w:szCs w:val="24"/>
              </w:rPr>
              <w:t>Titularul activităţilor de curs</w:t>
            </w:r>
          </w:p>
        </w:tc>
        <w:tc>
          <w:tcPr>
            <w:tcW w:w="5937" w:type="dxa"/>
            <w:gridSpan w:val="5"/>
          </w:tcPr>
          <w:p w14:paraId="64946796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Prof. dr. Ioan HOSU</w:t>
            </w:r>
          </w:p>
        </w:tc>
      </w:tr>
      <w:tr w:rsidR="00C513E9" w:rsidRPr="0007194F" w14:paraId="3CA740B9" w14:textId="77777777" w:rsidTr="002812A5">
        <w:tc>
          <w:tcPr>
            <w:tcW w:w="4068" w:type="dxa"/>
            <w:gridSpan w:val="5"/>
          </w:tcPr>
          <w:p w14:paraId="19A5F2A5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2.3 </w:t>
            </w:r>
            <w:r>
              <w:rPr>
                <w:rFonts w:ascii="Times New Roman" w:hAnsi="Times New Roman"/>
                <w:sz w:val="24"/>
                <w:szCs w:val="24"/>
              </w:rPr>
              <w:t>Titularul activităţilor de seminar</w:t>
            </w:r>
          </w:p>
        </w:tc>
        <w:tc>
          <w:tcPr>
            <w:tcW w:w="5937" w:type="dxa"/>
            <w:gridSpan w:val="5"/>
          </w:tcPr>
          <w:p w14:paraId="0E5A637C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Conf. dr. Ioana IANCU</w:t>
            </w:r>
          </w:p>
        </w:tc>
      </w:tr>
      <w:tr w:rsidR="00C513E9" w:rsidRPr="0007194F" w14:paraId="64232484" w14:textId="77777777" w:rsidTr="0007194F">
        <w:tc>
          <w:tcPr>
            <w:tcW w:w="1985" w:type="dxa"/>
          </w:tcPr>
          <w:p w14:paraId="776AC747" w14:textId="77777777" w:rsidR="00C513E9" w:rsidRPr="0007194F" w:rsidRDefault="00C513E9" w:rsidP="00A5014E">
            <w:pPr>
              <w:spacing w:after="0"/>
              <w:ind w:right="-189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2.4 Anul de studiu</w:t>
            </w:r>
          </w:p>
        </w:tc>
        <w:tc>
          <w:tcPr>
            <w:tcW w:w="391" w:type="dxa"/>
          </w:tcPr>
          <w:p w14:paraId="566BF956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12" w:type="dxa"/>
            <w:gridSpan w:val="2"/>
          </w:tcPr>
          <w:p w14:paraId="07492C8A" w14:textId="77777777" w:rsidR="00C513E9" w:rsidRPr="0007194F" w:rsidRDefault="00C513E9" w:rsidP="00A5014E">
            <w:pPr>
              <w:spacing w:after="0"/>
              <w:ind w:left="-82" w:right="-164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2.5 Semestrul</w:t>
            </w:r>
          </w:p>
        </w:tc>
        <w:tc>
          <w:tcPr>
            <w:tcW w:w="540" w:type="dxa"/>
            <w:gridSpan w:val="2"/>
          </w:tcPr>
          <w:p w14:paraId="1D3E6AE0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14:paraId="7E96C473" w14:textId="77777777" w:rsidR="00C513E9" w:rsidRPr="0007194F" w:rsidRDefault="00C513E9" w:rsidP="00A5014E">
            <w:pPr>
              <w:spacing w:after="0"/>
              <w:ind w:left="-80" w:right="-122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2.6. Tipul de evaluare</w:t>
            </w:r>
          </w:p>
        </w:tc>
        <w:tc>
          <w:tcPr>
            <w:tcW w:w="540" w:type="dxa"/>
          </w:tcPr>
          <w:p w14:paraId="78FB6F01" w14:textId="2BBE4AFA" w:rsidR="00C513E9" w:rsidRPr="0007194F" w:rsidRDefault="003641AE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340" w:type="dxa"/>
          </w:tcPr>
          <w:p w14:paraId="60DE63AF" w14:textId="77777777" w:rsidR="00C513E9" w:rsidRPr="0007194F" w:rsidRDefault="00C513E9" w:rsidP="00A5014E">
            <w:pPr>
              <w:spacing w:after="0"/>
              <w:ind w:left="-38" w:right="-136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2.7 Regimul disciplinei</w:t>
            </w:r>
          </w:p>
        </w:tc>
        <w:tc>
          <w:tcPr>
            <w:tcW w:w="537" w:type="dxa"/>
          </w:tcPr>
          <w:p w14:paraId="4EA3272F" w14:textId="3E4F1C1B" w:rsidR="00C513E9" w:rsidRPr="0007194F" w:rsidRDefault="003641AE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</w:t>
            </w:r>
          </w:p>
        </w:tc>
      </w:tr>
    </w:tbl>
    <w:p w14:paraId="1E603CFB" w14:textId="77777777" w:rsidR="00205681" w:rsidRDefault="00205681" w:rsidP="007317F9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</w:p>
    <w:p w14:paraId="3F558D88" w14:textId="760E51AC" w:rsidR="00C513E9" w:rsidRPr="0007194F" w:rsidRDefault="00C513E9" w:rsidP="007317F9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3. </w:t>
      </w:r>
      <w:r>
        <w:rPr>
          <w:rFonts w:ascii="Times New Roman" w:hAnsi="Times New Roman"/>
          <w:b/>
          <w:sz w:val="24"/>
          <w:szCs w:val="24"/>
        </w:rPr>
        <w:t>Timpul total estimat</w:t>
      </w:r>
      <w:r w:rsidRPr="0007194F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ore pe semestru al activităţilor didactice</w:t>
      </w:r>
      <w:r w:rsidRPr="0007194F">
        <w:rPr>
          <w:rFonts w:ascii="Times New Roman" w:hAnsi="Times New Roman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23"/>
        <w:gridCol w:w="425"/>
        <w:gridCol w:w="116"/>
        <w:gridCol w:w="964"/>
        <w:gridCol w:w="1138"/>
        <w:gridCol w:w="591"/>
        <w:gridCol w:w="2265"/>
        <w:gridCol w:w="703"/>
      </w:tblGrid>
      <w:tr w:rsidR="00C513E9" w:rsidRPr="0007194F" w14:paraId="25A700F3" w14:textId="77777777" w:rsidTr="001106D1">
        <w:trPr>
          <w:trHeight w:val="347"/>
        </w:trPr>
        <w:tc>
          <w:tcPr>
            <w:tcW w:w="3823" w:type="dxa"/>
          </w:tcPr>
          <w:p w14:paraId="502382EE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3.1 </w:t>
            </w:r>
            <w:r>
              <w:rPr>
                <w:rFonts w:ascii="Times New Roman" w:hAnsi="Times New Roman"/>
                <w:sz w:val="24"/>
                <w:szCs w:val="24"/>
              </w:rPr>
              <w:t>Număr de ore pe săptămână</w:t>
            </w:r>
          </w:p>
        </w:tc>
        <w:tc>
          <w:tcPr>
            <w:tcW w:w="541" w:type="dxa"/>
            <w:gridSpan w:val="2"/>
          </w:tcPr>
          <w:p w14:paraId="7D62CD35" w14:textId="55313918" w:rsidR="00C513E9" w:rsidRPr="0007194F" w:rsidRDefault="001D11B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02" w:type="dxa"/>
            <w:gridSpan w:val="2"/>
          </w:tcPr>
          <w:p w14:paraId="526767E8" w14:textId="77777777" w:rsidR="00C513E9" w:rsidRPr="0007194F" w:rsidRDefault="00C513E9" w:rsidP="00A5014E">
            <w:pPr>
              <w:spacing w:after="0"/>
              <w:ind w:right="-18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Din care</w:t>
            </w:r>
            <w:r w:rsidRPr="0007194F">
              <w:rPr>
                <w:rFonts w:ascii="Times New Roman" w:hAnsi="Times New Roman"/>
                <w:sz w:val="24"/>
                <w:szCs w:val="24"/>
              </w:rPr>
              <w:t xml:space="preserve">: 3.2 </w:t>
            </w:r>
            <w:r>
              <w:rPr>
                <w:rFonts w:ascii="Times New Roman" w:hAnsi="Times New Roman"/>
                <w:sz w:val="24"/>
                <w:szCs w:val="24"/>
              </w:rPr>
              <w:t>curs</w:t>
            </w:r>
          </w:p>
        </w:tc>
        <w:tc>
          <w:tcPr>
            <w:tcW w:w="591" w:type="dxa"/>
          </w:tcPr>
          <w:p w14:paraId="640A20A5" w14:textId="77777777" w:rsidR="00C513E9" w:rsidRPr="0007194F" w:rsidRDefault="00A361F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5" w:type="dxa"/>
          </w:tcPr>
          <w:p w14:paraId="73935353" w14:textId="77777777" w:rsidR="00C513E9" w:rsidRPr="0007194F" w:rsidRDefault="00C513E9" w:rsidP="00A5014E">
            <w:pPr>
              <w:spacing w:after="0"/>
              <w:ind w:right="-17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3.3 </w:t>
            </w:r>
            <w:r>
              <w:rPr>
                <w:rFonts w:ascii="Times New Roman" w:hAnsi="Times New Roman"/>
                <w:sz w:val="24"/>
                <w:szCs w:val="24"/>
              </w:rPr>
              <w:t>seminar</w:t>
            </w:r>
            <w:r w:rsidRPr="0007194F">
              <w:rPr>
                <w:rFonts w:ascii="Times New Roman" w:hAnsi="Times New Roman"/>
                <w:sz w:val="24"/>
                <w:szCs w:val="24"/>
              </w:rPr>
              <w:t>/labor</w:t>
            </w:r>
            <w:r>
              <w:rPr>
                <w:rFonts w:ascii="Times New Roman" w:hAnsi="Times New Roman"/>
                <w:sz w:val="24"/>
                <w:szCs w:val="24"/>
              </w:rPr>
              <w:t>ator</w:t>
            </w:r>
          </w:p>
        </w:tc>
        <w:tc>
          <w:tcPr>
            <w:tcW w:w="703" w:type="dxa"/>
          </w:tcPr>
          <w:p w14:paraId="75F07AE1" w14:textId="249415AC" w:rsidR="00C513E9" w:rsidRPr="0007194F" w:rsidRDefault="001D11B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513E9" w:rsidRPr="00D24152" w14:paraId="59F10EB5" w14:textId="77777777" w:rsidTr="001106D1">
        <w:tc>
          <w:tcPr>
            <w:tcW w:w="3823" w:type="dxa"/>
            <w:shd w:val="clear" w:color="auto" w:fill="D9D9D9"/>
          </w:tcPr>
          <w:p w14:paraId="12DC43D2" w14:textId="77777777" w:rsidR="00C513E9" w:rsidRPr="00D24152" w:rsidRDefault="00C513E9" w:rsidP="00A5014E">
            <w:pPr>
              <w:spacing w:after="0"/>
              <w:ind w:right="-192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3.4 Total ore din planul de învăţământ</w:t>
            </w:r>
          </w:p>
        </w:tc>
        <w:tc>
          <w:tcPr>
            <w:tcW w:w="541" w:type="dxa"/>
            <w:gridSpan w:val="2"/>
            <w:shd w:val="clear" w:color="auto" w:fill="D9D9D9"/>
          </w:tcPr>
          <w:p w14:paraId="27228517" w14:textId="7B0B3B7B" w:rsidR="00C513E9" w:rsidRPr="00D24152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4</w:t>
            </w:r>
            <w:r w:rsidR="001106D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02" w:type="dxa"/>
            <w:gridSpan w:val="2"/>
            <w:shd w:val="clear" w:color="auto" w:fill="D9D9D9"/>
          </w:tcPr>
          <w:p w14:paraId="725886DD" w14:textId="77777777" w:rsidR="00C513E9" w:rsidRPr="00D24152" w:rsidRDefault="00C513E9" w:rsidP="00A5014E">
            <w:pPr>
              <w:spacing w:after="0"/>
              <w:ind w:right="-178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Din care: 3.5 curs</w:t>
            </w:r>
          </w:p>
        </w:tc>
        <w:tc>
          <w:tcPr>
            <w:tcW w:w="591" w:type="dxa"/>
            <w:shd w:val="clear" w:color="auto" w:fill="D9D9D9"/>
          </w:tcPr>
          <w:p w14:paraId="493ABF60" w14:textId="0ADB2463" w:rsidR="00C513E9" w:rsidRPr="00D24152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2</w:t>
            </w:r>
            <w:r w:rsidR="001106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5" w:type="dxa"/>
            <w:shd w:val="clear" w:color="auto" w:fill="D9D9D9"/>
          </w:tcPr>
          <w:p w14:paraId="6DCC9FB6" w14:textId="77777777" w:rsidR="00C513E9" w:rsidRPr="00D24152" w:rsidRDefault="00C513E9" w:rsidP="00A5014E">
            <w:pPr>
              <w:spacing w:after="0"/>
              <w:ind w:right="-128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3.6 seminar/laborator</w:t>
            </w:r>
          </w:p>
        </w:tc>
        <w:tc>
          <w:tcPr>
            <w:tcW w:w="703" w:type="dxa"/>
            <w:shd w:val="clear" w:color="auto" w:fill="D9D9D9"/>
          </w:tcPr>
          <w:p w14:paraId="5E180127" w14:textId="1529C779" w:rsidR="00C513E9" w:rsidRPr="00D24152" w:rsidRDefault="001106D1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C513E9" w:rsidRPr="00D24152" w14:paraId="5510D5D4" w14:textId="77777777" w:rsidTr="002C6949">
        <w:tc>
          <w:tcPr>
            <w:tcW w:w="9322" w:type="dxa"/>
            <w:gridSpan w:val="7"/>
          </w:tcPr>
          <w:p w14:paraId="0FCE11EB" w14:textId="77777777" w:rsidR="00C513E9" w:rsidRPr="00D24152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Distribuţia fondului de timp:</w:t>
            </w:r>
          </w:p>
        </w:tc>
        <w:tc>
          <w:tcPr>
            <w:tcW w:w="703" w:type="dxa"/>
          </w:tcPr>
          <w:p w14:paraId="6F9227E1" w14:textId="77777777" w:rsidR="00C513E9" w:rsidRPr="00D24152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O</w:t>
            </w:r>
            <w:r w:rsidR="00C513E9" w:rsidRPr="00D24152">
              <w:rPr>
                <w:rFonts w:ascii="Times New Roman" w:hAnsi="Times New Roman"/>
                <w:sz w:val="24"/>
                <w:szCs w:val="24"/>
              </w:rPr>
              <w:t>r</w:t>
            </w:r>
            <w:r w:rsidRPr="00D24152"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</w:tr>
      <w:tr w:rsidR="00C513E9" w:rsidRPr="00D24152" w14:paraId="48461ED3" w14:textId="77777777" w:rsidTr="002C6949">
        <w:tc>
          <w:tcPr>
            <w:tcW w:w="9322" w:type="dxa"/>
            <w:gridSpan w:val="7"/>
          </w:tcPr>
          <w:p w14:paraId="01E7FFDC" w14:textId="77777777" w:rsidR="00C513E9" w:rsidRPr="00D24152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Studiul după manual, suport de curs, bibliografie şi notiţe</w:t>
            </w:r>
          </w:p>
        </w:tc>
        <w:tc>
          <w:tcPr>
            <w:tcW w:w="703" w:type="dxa"/>
          </w:tcPr>
          <w:p w14:paraId="3C4F463B" w14:textId="7B87BF80" w:rsidR="00C513E9" w:rsidRPr="00D24152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513E9" w:rsidRPr="0007194F" w14:paraId="4153A32F" w14:textId="77777777" w:rsidTr="002C6949">
        <w:tc>
          <w:tcPr>
            <w:tcW w:w="9322" w:type="dxa"/>
            <w:gridSpan w:val="7"/>
          </w:tcPr>
          <w:p w14:paraId="451969E1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Documentare suplimentară în bibliotecă, pe platformele electronice de specialitate şi pe teren</w:t>
            </w:r>
          </w:p>
        </w:tc>
        <w:tc>
          <w:tcPr>
            <w:tcW w:w="703" w:type="dxa"/>
          </w:tcPr>
          <w:p w14:paraId="7AFFC5C9" w14:textId="21CA7BD3" w:rsidR="00C513E9" w:rsidRPr="0007194F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C513E9" w:rsidRPr="0007194F" w14:paraId="19DF1B53" w14:textId="77777777" w:rsidTr="002C6949">
        <w:tc>
          <w:tcPr>
            <w:tcW w:w="9322" w:type="dxa"/>
            <w:gridSpan w:val="7"/>
          </w:tcPr>
          <w:p w14:paraId="40A822F5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Pregătire seminarii/laboratoare, teme, referate, portofolii şi eseuri</w:t>
            </w:r>
          </w:p>
        </w:tc>
        <w:tc>
          <w:tcPr>
            <w:tcW w:w="703" w:type="dxa"/>
          </w:tcPr>
          <w:p w14:paraId="0D51E587" w14:textId="6FFD1DE6" w:rsidR="00C513E9" w:rsidRPr="0007194F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513E9" w:rsidRPr="0007194F" w14:paraId="261635D8" w14:textId="77777777" w:rsidTr="002C6949">
        <w:tc>
          <w:tcPr>
            <w:tcW w:w="9322" w:type="dxa"/>
            <w:gridSpan w:val="7"/>
          </w:tcPr>
          <w:p w14:paraId="1F280A3C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Tutoriat</w:t>
            </w:r>
          </w:p>
        </w:tc>
        <w:tc>
          <w:tcPr>
            <w:tcW w:w="703" w:type="dxa"/>
          </w:tcPr>
          <w:p w14:paraId="5E1D536C" w14:textId="5C70EEFF" w:rsidR="00C513E9" w:rsidRPr="0007194F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513E9" w:rsidRPr="0007194F" w14:paraId="6BC82395" w14:textId="77777777" w:rsidTr="002C6949">
        <w:tc>
          <w:tcPr>
            <w:tcW w:w="9322" w:type="dxa"/>
            <w:gridSpan w:val="7"/>
          </w:tcPr>
          <w:p w14:paraId="3D1C709E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Examinări </w:t>
            </w:r>
          </w:p>
        </w:tc>
        <w:tc>
          <w:tcPr>
            <w:tcW w:w="703" w:type="dxa"/>
          </w:tcPr>
          <w:p w14:paraId="07192C60" w14:textId="738DA2F2" w:rsidR="00C513E9" w:rsidRPr="0007194F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513E9" w:rsidRPr="0007194F" w14:paraId="0E29F613" w14:textId="77777777" w:rsidTr="002C6949">
        <w:tc>
          <w:tcPr>
            <w:tcW w:w="9322" w:type="dxa"/>
            <w:gridSpan w:val="7"/>
          </w:tcPr>
          <w:p w14:paraId="7809FA9E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Alte activităţi</w:t>
            </w:r>
            <w:r w:rsidRPr="0007194F">
              <w:rPr>
                <w:rFonts w:ascii="Times New Roman" w:hAnsi="Times New Roman"/>
                <w:sz w:val="24"/>
                <w:szCs w:val="24"/>
              </w:rPr>
              <w:t>: ..................</w:t>
            </w:r>
          </w:p>
        </w:tc>
        <w:tc>
          <w:tcPr>
            <w:tcW w:w="703" w:type="dxa"/>
          </w:tcPr>
          <w:p w14:paraId="31E08A64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19F8E6D7" w14:textId="77777777" w:rsidTr="00A5014E">
        <w:trPr>
          <w:gridAfter w:val="4"/>
          <w:wAfter w:w="4697" w:type="dxa"/>
        </w:trPr>
        <w:tc>
          <w:tcPr>
            <w:tcW w:w="4248" w:type="dxa"/>
            <w:gridSpan w:val="2"/>
            <w:shd w:val="clear" w:color="auto" w:fill="D9D9D9"/>
          </w:tcPr>
          <w:p w14:paraId="7AD1DEE9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3.7 </w:t>
            </w:r>
            <w:r>
              <w:rPr>
                <w:rFonts w:ascii="Times New Roman" w:hAnsi="Times New Roman"/>
                <w:sz w:val="24"/>
                <w:szCs w:val="24"/>
              </w:rPr>
              <w:t>Total ore studiu individual</w:t>
            </w:r>
          </w:p>
        </w:tc>
        <w:tc>
          <w:tcPr>
            <w:tcW w:w="1080" w:type="dxa"/>
            <w:gridSpan w:val="2"/>
            <w:shd w:val="clear" w:color="auto" w:fill="D9D9D9"/>
          </w:tcPr>
          <w:p w14:paraId="606190B2" w14:textId="1BB116DA" w:rsidR="00C513E9" w:rsidRPr="0007194F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C513E9" w:rsidRPr="0007194F" w14:paraId="66ED8065" w14:textId="77777777" w:rsidTr="00A5014E">
        <w:trPr>
          <w:gridAfter w:val="4"/>
          <w:wAfter w:w="4697" w:type="dxa"/>
        </w:trPr>
        <w:tc>
          <w:tcPr>
            <w:tcW w:w="4248" w:type="dxa"/>
            <w:gridSpan w:val="2"/>
            <w:shd w:val="clear" w:color="auto" w:fill="D9D9D9"/>
          </w:tcPr>
          <w:p w14:paraId="7CBC8857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3.8 </w:t>
            </w:r>
            <w:r>
              <w:rPr>
                <w:rFonts w:ascii="Times New Roman" w:hAnsi="Times New Roman"/>
                <w:sz w:val="24"/>
                <w:szCs w:val="24"/>
              </w:rPr>
              <w:t>Total ore pe semestru</w:t>
            </w:r>
          </w:p>
        </w:tc>
        <w:tc>
          <w:tcPr>
            <w:tcW w:w="1080" w:type="dxa"/>
            <w:gridSpan w:val="2"/>
            <w:shd w:val="clear" w:color="auto" w:fill="D9D9D9"/>
          </w:tcPr>
          <w:p w14:paraId="67C76152" w14:textId="73C66343" w:rsidR="00C513E9" w:rsidRPr="0007194F" w:rsidRDefault="00D24152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</w:tr>
      <w:tr w:rsidR="00C513E9" w:rsidRPr="0007194F" w14:paraId="7365BCB7" w14:textId="77777777" w:rsidTr="00A5014E">
        <w:trPr>
          <w:gridAfter w:val="4"/>
          <w:wAfter w:w="4697" w:type="dxa"/>
        </w:trPr>
        <w:tc>
          <w:tcPr>
            <w:tcW w:w="4248" w:type="dxa"/>
            <w:gridSpan w:val="2"/>
            <w:shd w:val="clear" w:color="auto" w:fill="D9D9D9"/>
          </w:tcPr>
          <w:p w14:paraId="40639B54" w14:textId="77777777" w:rsidR="00C513E9" w:rsidRPr="0007194F" w:rsidRDefault="00C513E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3.9 </w:t>
            </w:r>
            <w:r>
              <w:rPr>
                <w:rFonts w:ascii="Times New Roman" w:hAnsi="Times New Roman"/>
                <w:sz w:val="24"/>
                <w:szCs w:val="24"/>
              </w:rPr>
              <w:t>Numărul de credite</w:t>
            </w:r>
          </w:p>
        </w:tc>
        <w:tc>
          <w:tcPr>
            <w:tcW w:w="1080" w:type="dxa"/>
            <w:gridSpan w:val="2"/>
            <w:shd w:val="clear" w:color="auto" w:fill="D9D9D9"/>
          </w:tcPr>
          <w:p w14:paraId="484AA9ED" w14:textId="77777777" w:rsidR="00C513E9" w:rsidRPr="0007194F" w:rsidRDefault="002C6949" w:rsidP="00A501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14:paraId="1FF43C60" w14:textId="77777777" w:rsidR="00205681" w:rsidRDefault="00205681" w:rsidP="007317F9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14:paraId="71E17675" w14:textId="6D1028A5" w:rsidR="00C513E9" w:rsidRPr="0007194F" w:rsidRDefault="00C513E9" w:rsidP="007317F9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4. </w:t>
      </w:r>
      <w:r>
        <w:rPr>
          <w:rFonts w:ascii="Times New Roman" w:hAnsi="Times New Roman"/>
          <w:b/>
          <w:sz w:val="24"/>
          <w:szCs w:val="24"/>
        </w:rPr>
        <w:t xml:space="preserve">Precondiţii </w:t>
      </w:r>
      <w:r w:rsidRPr="0007194F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acolo unde este cazul</w:t>
      </w:r>
      <w:r w:rsidRPr="0007194F">
        <w:rPr>
          <w:rFonts w:ascii="Times New Roman" w:hAnsi="Times New Roman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7"/>
        <w:gridCol w:w="7509"/>
      </w:tblGrid>
      <w:tr w:rsidR="00C513E9" w:rsidRPr="0007194F" w14:paraId="67040BF9" w14:textId="77777777" w:rsidTr="00450A21">
        <w:tc>
          <w:tcPr>
            <w:tcW w:w="2988" w:type="dxa"/>
          </w:tcPr>
          <w:p w14:paraId="718A6953" w14:textId="77777777" w:rsidR="00C513E9" w:rsidRPr="0007194F" w:rsidRDefault="00C513E9" w:rsidP="00450A2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4.1 </w:t>
            </w:r>
            <w:r>
              <w:rPr>
                <w:rFonts w:ascii="Times New Roman" w:hAnsi="Times New Roman"/>
                <w:sz w:val="24"/>
                <w:szCs w:val="24"/>
              </w:rPr>
              <w:t>de curriculum</w:t>
            </w:r>
          </w:p>
        </w:tc>
        <w:tc>
          <w:tcPr>
            <w:tcW w:w="7694" w:type="dxa"/>
          </w:tcPr>
          <w:p w14:paraId="65F79B0C" w14:textId="77777777" w:rsidR="00C513E9" w:rsidRPr="0007194F" w:rsidRDefault="00C513E9" w:rsidP="00450A21">
            <w:pPr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58791B3C" w14:textId="77777777" w:rsidTr="00450A21">
        <w:tc>
          <w:tcPr>
            <w:tcW w:w="2988" w:type="dxa"/>
          </w:tcPr>
          <w:p w14:paraId="214C4FE3" w14:textId="77777777" w:rsidR="00C513E9" w:rsidRPr="0007194F" w:rsidRDefault="00C513E9" w:rsidP="00450A2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4.2 </w:t>
            </w:r>
            <w:r>
              <w:rPr>
                <w:rFonts w:ascii="Times New Roman" w:hAnsi="Times New Roman"/>
                <w:sz w:val="24"/>
                <w:szCs w:val="24"/>
              </w:rPr>
              <w:t>de competenţe</w:t>
            </w:r>
          </w:p>
        </w:tc>
        <w:tc>
          <w:tcPr>
            <w:tcW w:w="7694" w:type="dxa"/>
          </w:tcPr>
          <w:p w14:paraId="07A177AF" w14:textId="77777777" w:rsidR="00C513E9" w:rsidRPr="0007194F" w:rsidRDefault="00C513E9" w:rsidP="00450A21">
            <w:pPr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8E4B316" w14:textId="77777777" w:rsidR="00205681" w:rsidRDefault="00205681" w:rsidP="007317F9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</w:p>
    <w:p w14:paraId="3930DCC7" w14:textId="77BD0138" w:rsidR="00C513E9" w:rsidRPr="0007194F" w:rsidRDefault="00C513E9" w:rsidP="007317F9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5. </w:t>
      </w:r>
      <w:r>
        <w:rPr>
          <w:rFonts w:ascii="Times New Roman" w:hAnsi="Times New Roman"/>
          <w:b/>
          <w:sz w:val="24"/>
          <w:szCs w:val="24"/>
        </w:rPr>
        <w:t>Condiţii</w:t>
      </w:r>
      <w:r w:rsidRPr="0007194F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acolo unde este cazul</w:t>
      </w:r>
      <w:r w:rsidRPr="0007194F">
        <w:rPr>
          <w:rFonts w:ascii="Times New Roman" w:hAnsi="Times New Roman"/>
          <w:sz w:val="24"/>
          <w:szCs w:val="24"/>
        </w:rPr>
        <w:t>)</w:t>
      </w:r>
    </w:p>
    <w:tbl>
      <w:tblPr>
        <w:tblpPr w:leftFromText="180" w:rightFromText="180" w:vertAnchor="text" w:horzAnchor="margin" w:tblpY="1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7478"/>
      </w:tblGrid>
      <w:tr w:rsidR="00C513E9" w:rsidRPr="0007194F" w14:paraId="6876E409" w14:textId="77777777" w:rsidTr="00450A21">
        <w:tc>
          <w:tcPr>
            <w:tcW w:w="2988" w:type="dxa"/>
          </w:tcPr>
          <w:p w14:paraId="2292992F" w14:textId="77777777" w:rsidR="00C513E9" w:rsidRPr="0007194F" w:rsidRDefault="00C513E9" w:rsidP="00450A2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5.1 </w:t>
            </w:r>
            <w:r>
              <w:rPr>
                <w:rFonts w:ascii="Times New Roman" w:hAnsi="Times New Roman"/>
                <w:sz w:val="24"/>
                <w:szCs w:val="24"/>
              </w:rPr>
              <w:t>De desfăşurare a cursului</w:t>
            </w:r>
          </w:p>
        </w:tc>
        <w:tc>
          <w:tcPr>
            <w:tcW w:w="7694" w:type="dxa"/>
          </w:tcPr>
          <w:p w14:paraId="6D0B6036" w14:textId="77777777" w:rsidR="00C513E9" w:rsidRPr="0007194F" w:rsidRDefault="00C513E9" w:rsidP="00450A21">
            <w:pPr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73C5D70F" w14:textId="77777777" w:rsidTr="00450A21">
        <w:tc>
          <w:tcPr>
            <w:tcW w:w="2988" w:type="dxa"/>
          </w:tcPr>
          <w:p w14:paraId="3417272E" w14:textId="77777777" w:rsidR="00C513E9" w:rsidRPr="0007194F" w:rsidRDefault="00C513E9" w:rsidP="00450A2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5.2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De desfăşurare a seminarului/laboratorului</w:t>
            </w:r>
          </w:p>
        </w:tc>
        <w:tc>
          <w:tcPr>
            <w:tcW w:w="7694" w:type="dxa"/>
          </w:tcPr>
          <w:p w14:paraId="7746D77D" w14:textId="77777777" w:rsidR="00C513E9" w:rsidRPr="0007194F" w:rsidRDefault="00C513E9" w:rsidP="00450A21">
            <w:pPr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7D85602" w14:textId="77777777" w:rsidR="00C513E9" w:rsidRPr="0007194F" w:rsidRDefault="00C513E9" w:rsidP="003E7F77">
      <w:pPr>
        <w:rPr>
          <w:rFonts w:ascii="Times New Roman" w:hAnsi="Times New Roman"/>
          <w:sz w:val="24"/>
          <w:szCs w:val="24"/>
        </w:rPr>
      </w:pPr>
    </w:p>
    <w:p w14:paraId="11685270" w14:textId="77777777" w:rsidR="00C513E9" w:rsidRPr="0007194F" w:rsidRDefault="00C513E9" w:rsidP="00A5014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7194F">
        <w:rPr>
          <w:rFonts w:ascii="Times New Roman" w:hAnsi="Times New Roman"/>
          <w:sz w:val="24"/>
          <w:szCs w:val="24"/>
        </w:rPr>
        <w:br w:type="page"/>
      </w:r>
      <w:r w:rsidRPr="0007194F">
        <w:rPr>
          <w:rFonts w:ascii="Times New Roman" w:hAnsi="Times New Roman"/>
          <w:b/>
          <w:sz w:val="24"/>
          <w:szCs w:val="24"/>
        </w:rPr>
        <w:lastRenderedPageBreak/>
        <w:t xml:space="preserve">6. </w:t>
      </w:r>
      <w:r>
        <w:rPr>
          <w:rFonts w:ascii="Times New Roman" w:hAnsi="Times New Roman"/>
          <w:b/>
          <w:sz w:val="24"/>
          <w:szCs w:val="24"/>
        </w:rPr>
        <w:t>Competenţele specifice acumulate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"/>
        <w:gridCol w:w="9457"/>
      </w:tblGrid>
      <w:tr w:rsidR="00C513E9" w:rsidRPr="0007194F" w14:paraId="5B459EEA" w14:textId="77777777" w:rsidTr="00450A21">
        <w:trPr>
          <w:cantSplit/>
          <w:trHeight w:val="2872"/>
        </w:trPr>
        <w:tc>
          <w:tcPr>
            <w:tcW w:w="1008" w:type="dxa"/>
            <w:shd w:val="clear" w:color="auto" w:fill="D9D9D9"/>
            <w:textDirection w:val="btLr"/>
            <w:vAlign w:val="center"/>
          </w:tcPr>
          <w:p w14:paraId="6A2F3FA4" w14:textId="77777777" w:rsidR="00C513E9" w:rsidRPr="0007194F" w:rsidRDefault="00C513E9" w:rsidP="00450A21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Competenţe profesionale</w:t>
            </w:r>
          </w:p>
        </w:tc>
        <w:tc>
          <w:tcPr>
            <w:tcW w:w="9674" w:type="dxa"/>
            <w:shd w:val="clear" w:color="auto" w:fill="D9D9D9"/>
          </w:tcPr>
          <w:p w14:paraId="31A9762F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Identificarea și descreierea principalelor metode de cercetare din domeniul comunicării și a sociologiei. </w:t>
            </w:r>
          </w:p>
          <w:p w14:paraId="4D27A95D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Definirea principalelor concepte specifice domeniului, utilizarea lor și a terminologiei de specialitate în situații multiple</w:t>
            </w:r>
          </w:p>
          <w:p w14:paraId="059928C9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Explicarea conceptuală a situațiilor de cercetare, a design-ului cercetării și a pașilor de strângere și interpretare a datelor cantitative și calitative. </w:t>
            </w:r>
          </w:p>
          <w:p w14:paraId="5FBE4BE2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Aplicarea principiilor deontologice şi a normelor etice în ceea ce privește modul de organizare a cercetărilor realizate în institute de cercetare. </w:t>
            </w:r>
          </w:p>
          <w:p w14:paraId="22720507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Capacitatea de elaborare al unui proiect de cercetare în domeniul științelor comunicării dar și în științele socio-umane. </w:t>
            </w:r>
          </w:p>
          <w:p w14:paraId="0B37B4EA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Capacitatea de elaborare și susținerea publică a unei lucrări de cercetare, bazată pe analiza statistică a datelor culese empiric, pe o temă din domeniul științelor comunicării. </w:t>
            </w:r>
          </w:p>
          <w:p w14:paraId="7324208A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Identificarea și înțelegerea teoriilor cu privire la sociologia opiniei publice, anchetarea populației și valori, atitudini și opinii. </w:t>
            </w:r>
          </w:p>
          <w:p w14:paraId="4C013C6D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Identificarea particularităţilor utilizării specializate a diverselor tipuri de metode de cercetare cantitative și calitative. </w:t>
            </w:r>
          </w:p>
          <w:p w14:paraId="667809D2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Realizarea de proiecte de analiza cu privire la tematicile din domeniul comunicării prin aplicarea corectă a tehnicilor de cercetare a opiniei publice. </w:t>
            </w:r>
          </w:p>
          <w:p w14:paraId="261DB088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Descrierea, identificarea și utilizarea principalelor teorii cu privire la eșantionarea populației, design-ul anchetei și construcția chestionarului. </w:t>
            </w:r>
          </w:p>
          <w:p w14:paraId="5C0A12D1" w14:textId="3D31932A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Capacitatea de utlizare a unor modele, teste, grile, proceduri și soft-uri </w:t>
            </w:r>
            <w:r w:rsidR="001D11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pentru colectarea ;i analiza datelor (ex. </w:t>
            </w:r>
            <w:r w:rsidR="001D11B9">
              <w:rPr>
                <w:rFonts w:ascii="Times New Roman" w:hAnsi="Times New Roman"/>
                <w:color w:val="000000"/>
                <w:sz w:val="24"/>
                <w:szCs w:val="24"/>
              </w:rPr>
              <w:t>Google Forms, Qualtrics,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Excel</w:t>
            </w:r>
            <w:r w:rsidR="001D11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SPSS</w:t>
            </w:r>
            <w:r w:rsidR="001D11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  <w:p w14:paraId="0980CBB9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Capacitatea de a crea și a interpreta o bază de date cu privire la populația anchetată. </w:t>
            </w:r>
          </w:p>
          <w:p w14:paraId="2D142BFC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Prezentarea rezultatelor unei investigații asupra publicului/audienței într-un format standard de comunicare</w:t>
            </w:r>
          </w:p>
          <w:p w14:paraId="79E829BA" w14:textId="77777777" w:rsidR="002C6949" w:rsidRDefault="002C6949" w:rsidP="002C694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Capacitatea de elaborare a unei documentații, de revizuire a unei literaturi de specialitate. </w:t>
            </w:r>
          </w:p>
          <w:p w14:paraId="3C210EE8" w14:textId="7064BADA" w:rsidR="00C513E9" w:rsidRPr="007E04B2" w:rsidRDefault="002C6949" w:rsidP="007E04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Utilizarea corectă a principalelor metode de cercetare în științele comunicării, a tehnicilor și a instrumentelor de cercetare. </w:t>
            </w:r>
          </w:p>
        </w:tc>
      </w:tr>
      <w:tr w:rsidR="00C513E9" w:rsidRPr="0007194F" w14:paraId="15F02B36" w14:textId="77777777" w:rsidTr="00450A21">
        <w:trPr>
          <w:cantSplit/>
          <w:trHeight w:val="1775"/>
        </w:trPr>
        <w:tc>
          <w:tcPr>
            <w:tcW w:w="1008" w:type="dxa"/>
            <w:shd w:val="clear" w:color="auto" w:fill="D9D9D9"/>
            <w:textDirection w:val="btLr"/>
          </w:tcPr>
          <w:p w14:paraId="18EE5F89" w14:textId="77777777" w:rsidR="00C513E9" w:rsidRPr="0007194F" w:rsidRDefault="00C513E9" w:rsidP="00450A21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Competenţe transversale</w:t>
            </w:r>
          </w:p>
        </w:tc>
        <w:tc>
          <w:tcPr>
            <w:tcW w:w="9674" w:type="dxa"/>
            <w:shd w:val="clear" w:color="auto" w:fill="D9D9D9"/>
          </w:tcPr>
          <w:p w14:paraId="0BD3CD29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Capacitatea de documentare și selecție a materialelor în vederea realizării unei cercetări empirice sau teoretice. </w:t>
            </w:r>
          </w:p>
          <w:p w14:paraId="57724ED2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Cercetarea, înțelegrea conceptelor, teoriilor și metodelor de bază ale domeniului metodelor de cercetare și utilizarea lor adecvată.</w:t>
            </w:r>
          </w:p>
          <w:p w14:paraId="5746BF94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Utilizarea cunoștiințelor de bază pentru explicarea și interpretarea unor variate tipuri de concepte, situații, procese, proiecte etc asociate domeniului metodelor de cercetare.</w:t>
            </w:r>
          </w:p>
          <w:p w14:paraId="5030832E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Elaborarea de proiecte profesionale cu utilizarea unor principii și metode consacrate.</w:t>
            </w:r>
          </w:p>
          <w:p w14:paraId="7025638F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Abordarea în mod realist, cu argumentare atât teoretică, cât și practică a unor situații problemă complexe, cu grad mediu de complexitate, în vederea soluționării eficiente și deontologice ale acestora. </w:t>
            </w:r>
          </w:p>
          <w:p w14:paraId="65695BB5" w14:textId="77777777" w:rsidR="00C513E9" w:rsidRPr="0007194F" w:rsidRDefault="002C6949" w:rsidP="002C6949">
            <w:pPr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Capacitatea de sinteză și analiză.</w:t>
            </w:r>
          </w:p>
        </w:tc>
      </w:tr>
    </w:tbl>
    <w:p w14:paraId="39B68525" w14:textId="77777777" w:rsidR="00C513E9" w:rsidRPr="0007194F" w:rsidRDefault="00C513E9" w:rsidP="003E7F77">
      <w:pPr>
        <w:rPr>
          <w:rFonts w:ascii="Times New Roman" w:hAnsi="Times New Roman"/>
          <w:sz w:val="24"/>
          <w:szCs w:val="24"/>
        </w:rPr>
      </w:pPr>
    </w:p>
    <w:p w14:paraId="2A1E9DB5" w14:textId="77777777" w:rsidR="00C513E9" w:rsidRPr="0007194F" w:rsidRDefault="00C513E9" w:rsidP="007317F9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7. </w:t>
      </w:r>
      <w:r>
        <w:rPr>
          <w:rFonts w:ascii="Times New Roman" w:hAnsi="Times New Roman"/>
          <w:b/>
          <w:sz w:val="24"/>
          <w:szCs w:val="24"/>
        </w:rPr>
        <w:t>Obiectivele disciplinei</w:t>
      </w:r>
      <w:r w:rsidRPr="0007194F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reieşind din grila competenţelor acumulate</w:t>
      </w:r>
      <w:r w:rsidRPr="0007194F">
        <w:rPr>
          <w:rFonts w:ascii="Times New Roman" w:hAnsi="Times New Roman"/>
          <w:sz w:val="24"/>
          <w:szCs w:val="24"/>
        </w:rPr>
        <w:t>)</w:t>
      </w:r>
    </w:p>
    <w:tbl>
      <w:tblPr>
        <w:tblpPr w:leftFromText="180" w:rightFromText="180" w:vertAnchor="text" w:horzAnchor="margin" w:tblpY="2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6"/>
        <w:gridCol w:w="7520"/>
      </w:tblGrid>
      <w:tr w:rsidR="00C513E9" w:rsidRPr="0007194F" w14:paraId="0AC04894" w14:textId="77777777" w:rsidTr="00450A21">
        <w:tc>
          <w:tcPr>
            <w:tcW w:w="2988" w:type="dxa"/>
            <w:shd w:val="clear" w:color="auto" w:fill="D9D9D9"/>
          </w:tcPr>
          <w:p w14:paraId="7394E43F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7.1 </w:t>
            </w:r>
            <w:r>
              <w:rPr>
                <w:rFonts w:ascii="Times New Roman" w:hAnsi="Times New Roman"/>
                <w:sz w:val="24"/>
                <w:szCs w:val="24"/>
              </w:rPr>
              <w:t>Obiectivul general al disciplinei</w:t>
            </w:r>
          </w:p>
        </w:tc>
        <w:tc>
          <w:tcPr>
            <w:tcW w:w="7694" w:type="dxa"/>
            <w:shd w:val="clear" w:color="auto" w:fill="D9D9D9"/>
          </w:tcPr>
          <w:p w14:paraId="32052745" w14:textId="77777777" w:rsidR="00C513E9" w:rsidRPr="0007194F" w:rsidRDefault="002C6949" w:rsidP="00450A2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Dezvoltarea capacității de analiză, aplicare, interpretare a principalelor metode și tehnici de cercetare în domeniul științelor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comunicării, urmate de capacitatea de sistematizare și prezentare a proiectelor de cercetare empirice sau teoretice.</w:t>
            </w:r>
          </w:p>
        </w:tc>
      </w:tr>
      <w:tr w:rsidR="00C513E9" w:rsidRPr="0007194F" w14:paraId="5824EBB7" w14:textId="77777777" w:rsidTr="00450A21">
        <w:tc>
          <w:tcPr>
            <w:tcW w:w="2988" w:type="dxa"/>
            <w:shd w:val="clear" w:color="auto" w:fill="D9D9D9"/>
          </w:tcPr>
          <w:p w14:paraId="0DAD0653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lastRenderedPageBreak/>
              <w:t>7.2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Obiectivele specifice</w:t>
            </w:r>
          </w:p>
          <w:p w14:paraId="41D8463D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10B72D2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40A1E7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8FFCEC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7E6DA0E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48095B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4" w:type="dxa"/>
            <w:shd w:val="clear" w:color="auto" w:fill="D9D9D9"/>
          </w:tcPr>
          <w:p w14:paraId="7C9B995C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Cunoaşterea tipurilor de cercetare în ştiinţele socio-umane.</w:t>
            </w:r>
          </w:p>
          <w:p w14:paraId="78574C30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Însuşirea metodelor de cercetare.</w:t>
            </w:r>
          </w:p>
          <w:p w14:paraId="4812D1B0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Dobândirea de abilităţi în întocmirea unor proiecte de cercetare.</w:t>
            </w:r>
          </w:p>
          <w:p w14:paraId="15031758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Formarea unor abilităţi practice de efectuare a cercetării.</w:t>
            </w:r>
          </w:p>
          <w:p w14:paraId="32A34C9B" w14:textId="77777777" w:rsidR="002C6949" w:rsidRDefault="002C6949" w:rsidP="002C694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Identificarea și utilizarea principalelor teorii cu privire la segmentarea publicului țintă, la dinamica diverselor tipuri de audiență / public.</w:t>
            </w:r>
          </w:p>
          <w:p w14:paraId="3DBEB4A5" w14:textId="77777777" w:rsidR="00C513E9" w:rsidRPr="0007194F" w:rsidRDefault="002C6949" w:rsidP="002C6949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Identificarea și utlizarea unor indicatori relevanţi pentru evaluarea rezultatelor campaniilor din domeniu comparativ cu așteptările publicului / audienței .</w:t>
            </w:r>
          </w:p>
        </w:tc>
      </w:tr>
    </w:tbl>
    <w:p w14:paraId="54B8CAA3" w14:textId="77777777" w:rsidR="00205681" w:rsidRDefault="00205681" w:rsidP="007317F9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41B92882" w14:textId="68B722A4" w:rsidR="00C513E9" w:rsidRPr="0007194F" w:rsidRDefault="00C513E9" w:rsidP="007317F9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8. </w:t>
      </w:r>
      <w:r>
        <w:rPr>
          <w:rFonts w:ascii="Times New Roman" w:hAnsi="Times New Roman"/>
          <w:b/>
          <w:sz w:val="24"/>
          <w:szCs w:val="24"/>
        </w:rPr>
        <w:t>Conţinuturi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4"/>
        <w:gridCol w:w="1221"/>
        <w:gridCol w:w="2977"/>
        <w:gridCol w:w="1814"/>
      </w:tblGrid>
      <w:tr w:rsidR="00C513E9" w:rsidRPr="00205681" w14:paraId="03A2A1A8" w14:textId="77777777" w:rsidTr="00625FEE">
        <w:tc>
          <w:tcPr>
            <w:tcW w:w="5665" w:type="dxa"/>
            <w:gridSpan w:val="2"/>
            <w:shd w:val="clear" w:color="auto" w:fill="D9D9D9"/>
          </w:tcPr>
          <w:p w14:paraId="7753E1DC" w14:textId="77777777" w:rsidR="00C513E9" w:rsidRPr="00205681" w:rsidRDefault="00C513E9" w:rsidP="00450A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5681">
              <w:rPr>
                <w:rFonts w:ascii="Times New Roman" w:hAnsi="Times New Roman"/>
                <w:b/>
                <w:sz w:val="24"/>
                <w:szCs w:val="24"/>
              </w:rPr>
              <w:t>8.1 Curs</w:t>
            </w:r>
          </w:p>
        </w:tc>
        <w:tc>
          <w:tcPr>
            <w:tcW w:w="2977" w:type="dxa"/>
          </w:tcPr>
          <w:p w14:paraId="680C9E92" w14:textId="77777777" w:rsidR="00C513E9" w:rsidRPr="00205681" w:rsidRDefault="00C513E9" w:rsidP="00450A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5681">
              <w:rPr>
                <w:rFonts w:ascii="Times New Roman" w:hAnsi="Times New Roman"/>
                <w:b/>
                <w:sz w:val="24"/>
                <w:szCs w:val="24"/>
              </w:rPr>
              <w:t>Metode de predare</w:t>
            </w:r>
          </w:p>
        </w:tc>
        <w:tc>
          <w:tcPr>
            <w:tcW w:w="1814" w:type="dxa"/>
          </w:tcPr>
          <w:p w14:paraId="472C2560" w14:textId="77777777" w:rsidR="00C513E9" w:rsidRPr="00205681" w:rsidRDefault="00C513E9" w:rsidP="00450A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5681">
              <w:rPr>
                <w:rFonts w:ascii="Times New Roman" w:hAnsi="Times New Roman"/>
                <w:b/>
                <w:sz w:val="24"/>
                <w:szCs w:val="24"/>
              </w:rPr>
              <w:t>Observaţii</w:t>
            </w:r>
          </w:p>
        </w:tc>
      </w:tr>
      <w:tr w:rsidR="00C513E9" w:rsidRPr="0007194F" w14:paraId="1B414FB2" w14:textId="77777777" w:rsidTr="00625FEE">
        <w:tc>
          <w:tcPr>
            <w:tcW w:w="5665" w:type="dxa"/>
            <w:gridSpan w:val="2"/>
            <w:shd w:val="clear" w:color="auto" w:fill="D9D9D9"/>
          </w:tcPr>
          <w:p w14:paraId="11204BFA" w14:textId="77C49C9C" w:rsidR="00C513E9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Cercetarea în științele socio-umane</w:t>
            </w:r>
          </w:p>
        </w:tc>
        <w:tc>
          <w:tcPr>
            <w:tcW w:w="2977" w:type="dxa"/>
          </w:tcPr>
          <w:p w14:paraId="1F0F742A" w14:textId="426F5161" w:rsidR="00C513E9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2EE82788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351EE711" w14:textId="77777777" w:rsidTr="00625FEE">
        <w:tc>
          <w:tcPr>
            <w:tcW w:w="5665" w:type="dxa"/>
            <w:gridSpan w:val="2"/>
            <w:shd w:val="clear" w:color="auto" w:fill="D9D9D9"/>
          </w:tcPr>
          <w:p w14:paraId="339B177D" w14:textId="47483A73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Paradigme explicative in științele socio-umane si influenta lor asupra modalităților de cercetare concreta</w:t>
            </w:r>
          </w:p>
        </w:tc>
        <w:tc>
          <w:tcPr>
            <w:tcW w:w="2977" w:type="dxa"/>
          </w:tcPr>
          <w:p w14:paraId="5FE0D63F" w14:textId="58930D83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4F8825CC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481E08E6" w14:textId="77777777" w:rsidTr="00625FEE">
        <w:tc>
          <w:tcPr>
            <w:tcW w:w="5665" w:type="dxa"/>
            <w:gridSpan w:val="2"/>
            <w:shd w:val="clear" w:color="auto" w:fill="D9D9D9"/>
          </w:tcPr>
          <w:p w14:paraId="7D93367D" w14:textId="434313D3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Domeniul metodologic al științelor socio-umane. Metode, tehnici, instrumente</w:t>
            </w:r>
          </w:p>
        </w:tc>
        <w:tc>
          <w:tcPr>
            <w:tcW w:w="2977" w:type="dxa"/>
          </w:tcPr>
          <w:p w14:paraId="139E45E9" w14:textId="1C7A32EF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39ECAFB8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7758EFF4" w14:textId="77777777" w:rsidTr="00625FEE">
        <w:tc>
          <w:tcPr>
            <w:tcW w:w="5665" w:type="dxa"/>
            <w:gridSpan w:val="2"/>
            <w:shd w:val="clear" w:color="auto" w:fill="D9D9D9"/>
          </w:tcPr>
          <w:p w14:paraId="43483E57" w14:textId="5226B0E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Elaborarea unui design de cercetare în comunicare</w:t>
            </w:r>
          </w:p>
        </w:tc>
        <w:tc>
          <w:tcPr>
            <w:tcW w:w="2977" w:type="dxa"/>
          </w:tcPr>
          <w:p w14:paraId="458C60D4" w14:textId="1700B439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356B7AF6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50640C81" w14:textId="77777777" w:rsidTr="00625FEE">
        <w:tc>
          <w:tcPr>
            <w:tcW w:w="5665" w:type="dxa"/>
            <w:gridSpan w:val="2"/>
            <w:shd w:val="clear" w:color="auto" w:fill="D9D9D9"/>
          </w:tcPr>
          <w:p w14:paraId="29FA5383" w14:textId="5D3BBD0D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Cantitativ si calitativ in investigarea fenomenelor sociale</w:t>
            </w:r>
          </w:p>
        </w:tc>
        <w:tc>
          <w:tcPr>
            <w:tcW w:w="2977" w:type="dxa"/>
          </w:tcPr>
          <w:p w14:paraId="0362836A" w14:textId="110EA76E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75581D2C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2751D53F" w14:textId="77777777" w:rsidTr="00625FEE">
        <w:tc>
          <w:tcPr>
            <w:tcW w:w="5665" w:type="dxa"/>
            <w:gridSpan w:val="2"/>
            <w:shd w:val="clear" w:color="auto" w:fill="D9D9D9"/>
          </w:tcPr>
          <w:p w14:paraId="2940A3E1" w14:textId="51F329B5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Metoda interviului</w:t>
            </w:r>
          </w:p>
        </w:tc>
        <w:tc>
          <w:tcPr>
            <w:tcW w:w="2977" w:type="dxa"/>
          </w:tcPr>
          <w:p w14:paraId="2FDBC19C" w14:textId="7A39EDB1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1C9F5378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599C1068" w14:textId="77777777" w:rsidTr="00625FEE">
        <w:trPr>
          <w:trHeight w:val="291"/>
        </w:trPr>
        <w:tc>
          <w:tcPr>
            <w:tcW w:w="5665" w:type="dxa"/>
            <w:gridSpan w:val="2"/>
            <w:shd w:val="clear" w:color="auto" w:fill="D9D9D9"/>
          </w:tcPr>
          <w:p w14:paraId="096EA3A3" w14:textId="4566996B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Focus-grup</w:t>
            </w:r>
            <w:r w:rsidR="009D7AAB">
              <w:rPr>
                <w:rFonts w:ascii="Times New Roman" w:hAnsi="Times New Roman"/>
                <w:sz w:val="24"/>
                <w:szCs w:val="24"/>
              </w:rPr>
              <w:t>ul</w:t>
            </w:r>
          </w:p>
        </w:tc>
        <w:tc>
          <w:tcPr>
            <w:tcW w:w="2977" w:type="dxa"/>
          </w:tcPr>
          <w:p w14:paraId="74885E35" w14:textId="1B608B20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2E9307B9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4A068D56" w14:textId="77777777" w:rsidTr="00625FEE">
        <w:tc>
          <w:tcPr>
            <w:tcW w:w="5665" w:type="dxa"/>
            <w:gridSpan w:val="2"/>
            <w:shd w:val="clear" w:color="auto" w:fill="D9D9D9"/>
          </w:tcPr>
          <w:p w14:paraId="532E5B91" w14:textId="630FF586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Analiza de conținut</w:t>
            </w:r>
          </w:p>
        </w:tc>
        <w:tc>
          <w:tcPr>
            <w:tcW w:w="2977" w:type="dxa"/>
          </w:tcPr>
          <w:p w14:paraId="347BB832" w14:textId="61C60CC9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09562CEF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16B74AB7" w14:textId="77777777" w:rsidTr="00625FEE">
        <w:tc>
          <w:tcPr>
            <w:tcW w:w="5665" w:type="dxa"/>
            <w:gridSpan w:val="2"/>
            <w:shd w:val="clear" w:color="auto" w:fill="D9D9D9"/>
          </w:tcPr>
          <w:p w14:paraId="78690524" w14:textId="2111E114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Metoda observației</w:t>
            </w:r>
          </w:p>
        </w:tc>
        <w:tc>
          <w:tcPr>
            <w:tcW w:w="2977" w:type="dxa"/>
          </w:tcPr>
          <w:p w14:paraId="6FF71B4E" w14:textId="05E563C6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75DF6875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479F0826" w14:textId="77777777" w:rsidTr="00625FEE">
        <w:trPr>
          <w:trHeight w:val="318"/>
        </w:trPr>
        <w:tc>
          <w:tcPr>
            <w:tcW w:w="5665" w:type="dxa"/>
            <w:gridSpan w:val="2"/>
            <w:shd w:val="clear" w:color="auto" w:fill="D9D9D9"/>
          </w:tcPr>
          <w:p w14:paraId="10BA0BDA" w14:textId="49672423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Sondajul de opinie</w:t>
            </w:r>
          </w:p>
        </w:tc>
        <w:tc>
          <w:tcPr>
            <w:tcW w:w="2977" w:type="dxa"/>
          </w:tcPr>
          <w:p w14:paraId="4C65549B" w14:textId="4C3153DC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666B90CD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7AAB" w:rsidRPr="0007194F" w14:paraId="0551DF6A" w14:textId="77777777" w:rsidTr="00625FEE">
        <w:tc>
          <w:tcPr>
            <w:tcW w:w="5665" w:type="dxa"/>
            <w:gridSpan w:val="2"/>
            <w:shd w:val="clear" w:color="auto" w:fill="D9D9D9"/>
          </w:tcPr>
          <w:p w14:paraId="0CD7D278" w14:textId="30F4ABDE" w:rsidR="009D7AAB" w:rsidRDefault="009D7AAB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Experimentul</w:t>
            </w:r>
          </w:p>
        </w:tc>
        <w:tc>
          <w:tcPr>
            <w:tcW w:w="2977" w:type="dxa"/>
          </w:tcPr>
          <w:p w14:paraId="4EB1F014" w14:textId="77777777" w:rsidR="009D7AAB" w:rsidRPr="00915446" w:rsidRDefault="009D7AAB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1B541FBA" w14:textId="77777777" w:rsidR="009D7AAB" w:rsidRPr="0007194F" w:rsidRDefault="009D7AAB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0B621B5B" w14:textId="77777777" w:rsidTr="00625FEE">
        <w:tc>
          <w:tcPr>
            <w:tcW w:w="5665" w:type="dxa"/>
            <w:gridSpan w:val="2"/>
            <w:shd w:val="clear" w:color="auto" w:fill="D9D9D9"/>
          </w:tcPr>
          <w:p w14:paraId="3B08876D" w14:textId="252B2D4E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Studiile de caz</w:t>
            </w:r>
          </w:p>
        </w:tc>
        <w:tc>
          <w:tcPr>
            <w:tcW w:w="2977" w:type="dxa"/>
          </w:tcPr>
          <w:p w14:paraId="51403078" w14:textId="1B6AE9DA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26905D90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A9D" w:rsidRPr="0007194F" w14:paraId="74FBE8A3" w14:textId="77777777" w:rsidTr="00625FEE">
        <w:tc>
          <w:tcPr>
            <w:tcW w:w="5665" w:type="dxa"/>
            <w:gridSpan w:val="2"/>
            <w:shd w:val="clear" w:color="auto" w:fill="D9D9D9"/>
          </w:tcPr>
          <w:p w14:paraId="4DC034D2" w14:textId="0475C00A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Statistică descriptivă/ Statistică analitică</w:t>
            </w:r>
          </w:p>
        </w:tc>
        <w:tc>
          <w:tcPr>
            <w:tcW w:w="2977" w:type="dxa"/>
          </w:tcPr>
          <w:p w14:paraId="61B7300F" w14:textId="6F9A1C3F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5446">
              <w:rPr>
                <w:rFonts w:ascii="Times New Roman" w:hAnsi="Times New Roman"/>
                <w:sz w:val="24"/>
                <w:szCs w:val="24"/>
              </w:rPr>
              <w:t>Prelegere interactivă</w:t>
            </w:r>
          </w:p>
        </w:tc>
        <w:tc>
          <w:tcPr>
            <w:tcW w:w="1814" w:type="dxa"/>
          </w:tcPr>
          <w:p w14:paraId="4BBB8C23" w14:textId="77777777" w:rsidR="00967A9D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7A8F9ECA" w14:textId="77777777" w:rsidTr="00625FEE">
        <w:tc>
          <w:tcPr>
            <w:tcW w:w="5665" w:type="dxa"/>
            <w:gridSpan w:val="2"/>
            <w:shd w:val="clear" w:color="auto" w:fill="D9D9D9"/>
          </w:tcPr>
          <w:p w14:paraId="7F18B1D1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16AA1D3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22CF0215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7F117D32" w14:textId="77777777" w:rsidTr="00625FEE">
        <w:tc>
          <w:tcPr>
            <w:tcW w:w="10456" w:type="dxa"/>
            <w:gridSpan w:val="4"/>
            <w:shd w:val="clear" w:color="auto" w:fill="D9D9D9"/>
          </w:tcPr>
          <w:p w14:paraId="75727699" w14:textId="47422C41" w:rsidR="00932E58" w:rsidRPr="00205681" w:rsidRDefault="00C513E9" w:rsidP="002056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67A9D">
              <w:rPr>
                <w:rFonts w:ascii="Times New Roman" w:hAnsi="Times New Roman"/>
                <w:b/>
                <w:sz w:val="24"/>
                <w:szCs w:val="24"/>
              </w:rPr>
              <w:t>Bibliografie</w:t>
            </w:r>
          </w:p>
          <w:p w14:paraId="1B70D584" w14:textId="14726C9E" w:rsidR="00967A9D" w:rsidRPr="003E6CE1" w:rsidRDefault="00967A9D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 xml:space="preserve">Chelcea, Septimiu, </w:t>
            </w:r>
            <w:r w:rsidRPr="003E6CE1">
              <w:rPr>
                <w:rFonts w:ascii="Times New Roman" w:eastAsia="Times New Roman" w:hAnsi="Times New Roman"/>
                <w:i/>
                <w:sz w:val="24"/>
                <w:szCs w:val="24"/>
              </w:rPr>
              <w:t>Metodologia cercetării sociologice – Metode cantitative şi calitative (ediţia a 2-a revizuită</w:t>
            </w: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>), Ed. Economică, Bucureşti, 2004</w:t>
            </w:r>
            <w:r w:rsidR="007317F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43A31821" w14:textId="77777777" w:rsidR="003E6CE1" w:rsidRPr="003E6CE1" w:rsidRDefault="00E57718" w:rsidP="00B7504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hAnsi="Times New Roman"/>
                <w:sz w:val="24"/>
                <w:szCs w:val="24"/>
              </w:rPr>
              <w:t xml:space="preserve">Daymon, C. and Immy Holloway. Qualitative Research Methods in public Relations and Marketing Communication. </w:t>
            </w:r>
            <w:r w:rsidRPr="003E6CE1">
              <w:rPr>
                <w:rFonts w:ascii="Times New Roman" w:hAnsi="Times New Roman"/>
                <w:sz w:val="24"/>
                <w:szCs w:val="24"/>
                <w:lang w:val="en-US"/>
              </w:rPr>
              <w:t>Routledge, London and New York, 2005.</w:t>
            </w:r>
          </w:p>
          <w:p w14:paraId="547CD592" w14:textId="0BC1C7DB" w:rsidR="003E6CE1" w:rsidRPr="003E6CE1" w:rsidRDefault="003E6CE1" w:rsidP="00B7504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Gray, Paul S.</w:t>
            </w:r>
            <w:r w:rsidRPr="003E6CE1">
              <w:rPr>
                <w:rFonts w:ascii="Times New Roman" w:eastAsia="MS Mincho" w:hAnsi="Times New Roman"/>
                <w:bCs/>
                <w:sz w:val="24"/>
                <w:szCs w:val="24"/>
                <w:lang w:val="en-US"/>
              </w:rPr>
              <w:t xml:space="preserve">, </w:t>
            </w:r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John B. Williamson, David A. Karp, John R. </w:t>
            </w:r>
            <w:proofErr w:type="spellStart"/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Dalphin</w:t>
            </w:r>
            <w:proofErr w:type="spellEnd"/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. The Research Imagination. </w:t>
            </w:r>
            <w:r w:rsidR="007317F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An Introduction to Qualitative </w:t>
            </w:r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and Quantitative Methods. </w:t>
            </w:r>
            <w:r w:rsidRPr="003E6CE1">
              <w:rPr>
                <w:rFonts w:ascii="Times New Roman" w:hAnsi="Times New Roman"/>
                <w:sz w:val="24"/>
                <w:szCs w:val="24"/>
                <w:lang w:val="en-US"/>
              </w:rPr>
              <w:t>Cambridge University Press, 2007.</w:t>
            </w:r>
            <w:r w:rsidRPr="003E6CE1">
              <w:rPr>
                <w:rFonts w:ascii="MS Mincho" w:eastAsia="MS Mincho" w:hAnsi="MS Mincho" w:cs="MS Mincho"/>
                <w:sz w:val="24"/>
                <w:szCs w:val="24"/>
                <w:lang w:val="en-US"/>
              </w:rPr>
              <w:t> </w:t>
            </w:r>
          </w:p>
          <w:p w14:paraId="3DC01650" w14:textId="78A575A4" w:rsidR="00932E58" w:rsidRPr="003E6CE1" w:rsidRDefault="00932E58" w:rsidP="00B7504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Henn, Matt, Weinstein Mark, Foard Nick, </w:t>
            </w:r>
            <w:r w:rsidRPr="003E6CE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A Short Introduction to Social Research, </w:t>
            </w:r>
            <w:r w:rsidRPr="003E6C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Sage Publications, 2006</w:t>
            </w:r>
            <w:r w:rsidR="007317F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4497D2C8" w14:textId="7E9F0052" w:rsidR="00932E58" w:rsidRPr="003E6CE1" w:rsidRDefault="00967A9D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>Iluţ, Petru,</w:t>
            </w:r>
            <w:r w:rsidRPr="003E6C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Abordarea calitativă a socio-umanului</w:t>
            </w: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>, Ed. Polirom, Iaşi, 1997</w:t>
            </w:r>
            <w:r w:rsidR="007317F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1B6C6E45" w14:textId="0770FBA4" w:rsidR="00932E58" w:rsidRPr="007317F9" w:rsidRDefault="00932E58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 w:rsidRPr="003E6CE1">
              <w:rPr>
                <w:rFonts w:ascii="Times New Roman" w:hAnsi="Times New Roman"/>
                <w:sz w:val="24"/>
                <w:szCs w:val="24"/>
              </w:rPr>
              <w:t xml:space="preserve">Jensen, K. B. </w:t>
            </w:r>
            <w:r w:rsidRPr="003E6CE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 </w:t>
            </w:r>
            <w:r w:rsidRPr="00932E58">
              <w:rPr>
                <w:rFonts w:ascii="Times New Roman" w:hAnsi="Times New Roman"/>
                <w:sz w:val="24"/>
                <w:szCs w:val="24"/>
                <w:lang w:val="en-US"/>
              </w:rPr>
              <w:t>Handbook of Qualitative Methodologies for Mass Communication Research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Routledge, London and New York, 2002.</w:t>
            </w:r>
            <w:r w:rsidRPr="00932E58">
              <w:rPr>
                <w:rFonts w:ascii="Helvetica" w:hAnsi="Helvetica" w:cs="Helvetica"/>
                <w:sz w:val="64"/>
                <w:szCs w:val="64"/>
                <w:lang w:val="en-US"/>
              </w:rPr>
              <w:t xml:space="preserve"> </w:t>
            </w:r>
          </w:p>
          <w:p w14:paraId="16F3C081" w14:textId="34DC51C9" w:rsidR="00932E58" w:rsidRDefault="00932E58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Francois de Singly, A. Blanchet, A. Gotman, Jean-Claude Kaufmann,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Ancheta şi metodele ei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Ed. Polirom, Iasi, 1998</w:t>
            </w:r>
            <w:r w:rsidR="007317F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5DF9E615" w14:textId="77777777" w:rsidR="00932E58" w:rsidRPr="00E57718" w:rsidRDefault="00932E58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King G., Keohane R., Verba S.,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Fundamentele cercetării sociale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Ed. Polirom, Iaşi, 2000</w:t>
            </w:r>
            <w:r w:rsidR="00E5771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7B4261B9" w14:textId="1E33516E" w:rsidR="00E57718" w:rsidRDefault="00E57718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Mack, N., C. Woodsong, K. MacQueen, G. Guest, E. Namey. Qualitative Research Methods: A Data Collector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’s Field Guide. USAID, 2005.</w:t>
            </w:r>
          </w:p>
          <w:p w14:paraId="2A5345CE" w14:textId="708B0FCD" w:rsidR="00932E58" w:rsidRDefault="00932E58" w:rsidP="00B75047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Rotariu, Traian, Ilut,Petru,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Ancheta sociologică şi sondajul de opinie. Teorie şi practică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(ediţia a II-a, revăzută şi adăugită), Ed. Polirom, Iaşi, 2006</w:t>
            </w:r>
            <w:r w:rsidR="007317F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59B9EFF3" w14:textId="21EA1C8B" w:rsidR="00967A9D" w:rsidRPr="007317F9" w:rsidRDefault="00967A9D" w:rsidP="00B7504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before="100" w:after="100" w:line="240" w:lineRule="auto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Rugg Gordon, Petre Marian, </w:t>
            </w: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A Gentle Guide to Research Methods,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Open Univeristy Press, McGraw-Hill Education, 2007</w:t>
            </w:r>
            <w:r w:rsidR="007317F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6730E583" w14:textId="013D1C02" w:rsidR="007317F9" w:rsidRDefault="007317F9" w:rsidP="00B7504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before="100" w:after="100" w:line="240" w:lineRule="auto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Somekh, B., C. Lewin. Research Methods in the Social Sciences. Sage Publications, 2005.</w:t>
            </w:r>
          </w:p>
          <w:p w14:paraId="676093C3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205681" w14:paraId="681B9BFC" w14:textId="77777777" w:rsidTr="00625FEE">
        <w:tc>
          <w:tcPr>
            <w:tcW w:w="4444" w:type="dxa"/>
            <w:shd w:val="clear" w:color="auto" w:fill="D9D9D9"/>
          </w:tcPr>
          <w:p w14:paraId="5CFCF3CE" w14:textId="77777777" w:rsidR="00C513E9" w:rsidRPr="00205681" w:rsidRDefault="00C513E9" w:rsidP="00450A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568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8.2 Seminar / laborator</w:t>
            </w:r>
          </w:p>
        </w:tc>
        <w:tc>
          <w:tcPr>
            <w:tcW w:w="4198" w:type="dxa"/>
            <w:gridSpan w:val="2"/>
          </w:tcPr>
          <w:p w14:paraId="6F21FD6D" w14:textId="77777777" w:rsidR="00C513E9" w:rsidRPr="00205681" w:rsidRDefault="00C513E9" w:rsidP="00450A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5681">
              <w:rPr>
                <w:rFonts w:ascii="Times New Roman" w:hAnsi="Times New Roman"/>
                <w:b/>
                <w:sz w:val="24"/>
                <w:szCs w:val="24"/>
              </w:rPr>
              <w:t>Metode de predare</w:t>
            </w:r>
          </w:p>
        </w:tc>
        <w:tc>
          <w:tcPr>
            <w:tcW w:w="1814" w:type="dxa"/>
          </w:tcPr>
          <w:p w14:paraId="06042567" w14:textId="77777777" w:rsidR="00C513E9" w:rsidRPr="00205681" w:rsidRDefault="00C513E9" w:rsidP="00450A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5681">
              <w:rPr>
                <w:rFonts w:ascii="Times New Roman" w:hAnsi="Times New Roman"/>
                <w:b/>
                <w:sz w:val="24"/>
                <w:szCs w:val="24"/>
              </w:rPr>
              <w:t>Observaţii</w:t>
            </w:r>
          </w:p>
        </w:tc>
      </w:tr>
      <w:tr w:rsidR="00C513E9" w:rsidRPr="0007194F" w14:paraId="6A540B81" w14:textId="77777777" w:rsidTr="00625FEE">
        <w:trPr>
          <w:trHeight w:val="304"/>
        </w:trPr>
        <w:tc>
          <w:tcPr>
            <w:tcW w:w="4444" w:type="dxa"/>
            <w:shd w:val="clear" w:color="auto" w:fill="D9D9D9"/>
          </w:tcPr>
          <w:p w14:paraId="063BFBE6" w14:textId="6E2AA5F7" w:rsidR="00C513E9" w:rsidRPr="0007194F" w:rsidRDefault="00BE4DA4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Paradigme științele sociale</w:t>
            </w:r>
          </w:p>
        </w:tc>
        <w:tc>
          <w:tcPr>
            <w:tcW w:w="4198" w:type="dxa"/>
            <w:gridSpan w:val="2"/>
          </w:tcPr>
          <w:p w14:paraId="463B68DE" w14:textId="4DC58131" w:rsidR="00C513E9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7032DCF8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1C4641E4" w14:textId="77777777" w:rsidTr="00625FEE">
        <w:tc>
          <w:tcPr>
            <w:tcW w:w="4444" w:type="dxa"/>
            <w:shd w:val="clear" w:color="auto" w:fill="D9D9D9"/>
          </w:tcPr>
          <w:p w14:paraId="354A45FB" w14:textId="7E11D2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Pași în design-ul cercetării</w:t>
            </w:r>
          </w:p>
        </w:tc>
        <w:tc>
          <w:tcPr>
            <w:tcW w:w="4198" w:type="dxa"/>
            <w:gridSpan w:val="2"/>
          </w:tcPr>
          <w:p w14:paraId="7D6B7A28" w14:textId="4CC973FB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E03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1F3A57C7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51982BA0" w14:textId="77777777" w:rsidTr="00625FEE">
        <w:tc>
          <w:tcPr>
            <w:tcW w:w="4444" w:type="dxa"/>
            <w:shd w:val="clear" w:color="auto" w:fill="D9D9D9"/>
          </w:tcPr>
          <w:p w14:paraId="4E5A7E13" w14:textId="558DA2D6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Operaționalizare, ipoteze, variabile</w:t>
            </w:r>
          </w:p>
        </w:tc>
        <w:tc>
          <w:tcPr>
            <w:tcW w:w="4198" w:type="dxa"/>
            <w:gridSpan w:val="2"/>
          </w:tcPr>
          <w:p w14:paraId="00A38C3A" w14:textId="6773503A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E03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1D474113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34CC3D37" w14:textId="77777777" w:rsidTr="00625FEE">
        <w:tc>
          <w:tcPr>
            <w:tcW w:w="4444" w:type="dxa"/>
            <w:shd w:val="clear" w:color="auto" w:fill="D9D9D9"/>
          </w:tcPr>
          <w:p w14:paraId="55CE8788" w14:textId="35ACC056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Tipuri de eșantionare</w:t>
            </w:r>
          </w:p>
        </w:tc>
        <w:tc>
          <w:tcPr>
            <w:tcW w:w="4198" w:type="dxa"/>
            <w:gridSpan w:val="2"/>
          </w:tcPr>
          <w:p w14:paraId="6F324BDD" w14:textId="4DD9BE6D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E03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779546DB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0D29E4B4" w14:textId="77777777" w:rsidTr="00625FEE">
        <w:tc>
          <w:tcPr>
            <w:tcW w:w="4444" w:type="dxa"/>
            <w:shd w:val="clear" w:color="auto" w:fill="D9D9D9"/>
          </w:tcPr>
          <w:p w14:paraId="5070D5DD" w14:textId="6C681668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Metoda interviului</w:t>
            </w:r>
          </w:p>
        </w:tc>
        <w:tc>
          <w:tcPr>
            <w:tcW w:w="4198" w:type="dxa"/>
            <w:gridSpan w:val="2"/>
          </w:tcPr>
          <w:p w14:paraId="13C9511C" w14:textId="37B6B002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2D396023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0ADFAA69" w14:textId="77777777" w:rsidTr="00625FEE">
        <w:tc>
          <w:tcPr>
            <w:tcW w:w="4444" w:type="dxa"/>
            <w:shd w:val="clear" w:color="auto" w:fill="D9D9D9"/>
          </w:tcPr>
          <w:p w14:paraId="51819DD8" w14:textId="703084EC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Focus-grupul</w:t>
            </w:r>
          </w:p>
        </w:tc>
        <w:tc>
          <w:tcPr>
            <w:tcW w:w="4198" w:type="dxa"/>
            <w:gridSpan w:val="2"/>
          </w:tcPr>
          <w:p w14:paraId="74915383" w14:textId="768B1B5C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063DC5F3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38FEA0F4" w14:textId="77777777" w:rsidTr="00625FEE">
        <w:tc>
          <w:tcPr>
            <w:tcW w:w="4444" w:type="dxa"/>
            <w:shd w:val="clear" w:color="auto" w:fill="D9D9D9"/>
          </w:tcPr>
          <w:p w14:paraId="582A8B7F" w14:textId="1068365E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Analiza de conținut</w:t>
            </w:r>
          </w:p>
        </w:tc>
        <w:tc>
          <w:tcPr>
            <w:tcW w:w="4198" w:type="dxa"/>
            <w:gridSpan w:val="2"/>
          </w:tcPr>
          <w:p w14:paraId="73366997" w14:textId="51A58212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097DC516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7F102FAF" w14:textId="77777777" w:rsidTr="00625FEE">
        <w:tc>
          <w:tcPr>
            <w:tcW w:w="4444" w:type="dxa"/>
            <w:shd w:val="clear" w:color="auto" w:fill="D9D9D9"/>
          </w:tcPr>
          <w:p w14:paraId="5A40DA52" w14:textId="08FA6588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Metoda observației</w:t>
            </w:r>
          </w:p>
        </w:tc>
        <w:tc>
          <w:tcPr>
            <w:tcW w:w="4198" w:type="dxa"/>
            <w:gridSpan w:val="2"/>
          </w:tcPr>
          <w:p w14:paraId="05046B49" w14:textId="557BCADF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15948DCA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731729A9" w14:textId="77777777" w:rsidTr="00625FEE">
        <w:tc>
          <w:tcPr>
            <w:tcW w:w="4444" w:type="dxa"/>
            <w:shd w:val="clear" w:color="auto" w:fill="D9D9D9"/>
          </w:tcPr>
          <w:p w14:paraId="386356E6" w14:textId="0915BA6C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Sondajul de opinie</w:t>
            </w:r>
          </w:p>
        </w:tc>
        <w:tc>
          <w:tcPr>
            <w:tcW w:w="4198" w:type="dxa"/>
            <w:gridSpan w:val="2"/>
          </w:tcPr>
          <w:p w14:paraId="56099AB5" w14:textId="0922C127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4980F3D6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6D91F11B" w14:textId="77777777" w:rsidTr="00625FEE">
        <w:tc>
          <w:tcPr>
            <w:tcW w:w="4444" w:type="dxa"/>
            <w:shd w:val="clear" w:color="auto" w:fill="D9D9D9"/>
          </w:tcPr>
          <w:p w14:paraId="7E6CD593" w14:textId="219D7490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Experimentul</w:t>
            </w:r>
          </w:p>
        </w:tc>
        <w:tc>
          <w:tcPr>
            <w:tcW w:w="4198" w:type="dxa"/>
            <w:gridSpan w:val="2"/>
          </w:tcPr>
          <w:p w14:paraId="304A64A2" w14:textId="1558BD7A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31037AFC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2D44DD00" w14:textId="77777777" w:rsidTr="00625FEE">
        <w:tc>
          <w:tcPr>
            <w:tcW w:w="4444" w:type="dxa"/>
            <w:shd w:val="clear" w:color="auto" w:fill="D9D9D9"/>
          </w:tcPr>
          <w:p w14:paraId="5A005648" w14:textId="308D7C0D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Studiile de caz</w:t>
            </w:r>
          </w:p>
        </w:tc>
        <w:tc>
          <w:tcPr>
            <w:tcW w:w="4198" w:type="dxa"/>
            <w:gridSpan w:val="2"/>
          </w:tcPr>
          <w:p w14:paraId="59FAE78A" w14:textId="0869AFAA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176B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09917BBE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383542E2" w14:textId="77777777" w:rsidTr="00625FEE">
        <w:tc>
          <w:tcPr>
            <w:tcW w:w="4444" w:type="dxa"/>
            <w:shd w:val="clear" w:color="auto" w:fill="D9D9D9"/>
          </w:tcPr>
          <w:p w14:paraId="0B81FC87" w14:textId="4BDA9151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Instrumentele de cercetare</w:t>
            </w:r>
          </w:p>
        </w:tc>
        <w:tc>
          <w:tcPr>
            <w:tcW w:w="4198" w:type="dxa"/>
            <w:gridSpan w:val="2"/>
          </w:tcPr>
          <w:p w14:paraId="14C18516" w14:textId="11CACA44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E03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5F1B5FC0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3A5697FE" w14:textId="77777777" w:rsidTr="00625FEE">
        <w:tc>
          <w:tcPr>
            <w:tcW w:w="4444" w:type="dxa"/>
            <w:shd w:val="clear" w:color="auto" w:fill="D9D9D9"/>
          </w:tcPr>
          <w:p w14:paraId="607BE9BF" w14:textId="2711B168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Interpretarea datelor calitative</w:t>
            </w:r>
          </w:p>
        </w:tc>
        <w:tc>
          <w:tcPr>
            <w:tcW w:w="4198" w:type="dxa"/>
            <w:gridSpan w:val="2"/>
          </w:tcPr>
          <w:p w14:paraId="0CC33B4D" w14:textId="090FE5FB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E03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38C6B691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1AE" w:rsidRPr="0007194F" w14:paraId="1F730DD8" w14:textId="77777777" w:rsidTr="00625FEE">
        <w:tc>
          <w:tcPr>
            <w:tcW w:w="4444" w:type="dxa"/>
            <w:shd w:val="clear" w:color="auto" w:fill="D9D9D9"/>
          </w:tcPr>
          <w:p w14:paraId="470D6425" w14:textId="1BE6CC4C" w:rsidR="003641AE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Interpretarea datelor cantitative</w:t>
            </w:r>
          </w:p>
        </w:tc>
        <w:tc>
          <w:tcPr>
            <w:tcW w:w="4198" w:type="dxa"/>
            <w:gridSpan w:val="2"/>
          </w:tcPr>
          <w:p w14:paraId="67C7B42F" w14:textId="41F68F4A" w:rsidR="003641AE" w:rsidRPr="00180E03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E03">
              <w:rPr>
                <w:rFonts w:ascii="Times New Roman" w:hAnsi="Times New Roman"/>
                <w:sz w:val="24"/>
                <w:szCs w:val="24"/>
              </w:rPr>
              <w:t>Discuții pe baza temelor studenților</w:t>
            </w:r>
          </w:p>
        </w:tc>
        <w:tc>
          <w:tcPr>
            <w:tcW w:w="1814" w:type="dxa"/>
          </w:tcPr>
          <w:p w14:paraId="7358599F" w14:textId="77777777" w:rsidR="003641AE" w:rsidRPr="0007194F" w:rsidRDefault="003641AE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53CAE503" w14:textId="77777777" w:rsidTr="00625FEE">
        <w:tc>
          <w:tcPr>
            <w:tcW w:w="4444" w:type="dxa"/>
            <w:shd w:val="clear" w:color="auto" w:fill="D9D9D9"/>
          </w:tcPr>
          <w:p w14:paraId="6E53B4C9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8" w:type="dxa"/>
            <w:gridSpan w:val="2"/>
          </w:tcPr>
          <w:p w14:paraId="1C4B7750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162CE7F2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545EA97E" w14:textId="77777777" w:rsidTr="00625FEE">
        <w:tc>
          <w:tcPr>
            <w:tcW w:w="10456" w:type="dxa"/>
            <w:gridSpan w:val="4"/>
            <w:shd w:val="clear" w:color="auto" w:fill="D9D9D9"/>
          </w:tcPr>
          <w:p w14:paraId="29C0837A" w14:textId="77777777" w:rsidR="00C513E9" w:rsidRPr="00967A9D" w:rsidRDefault="00C513E9" w:rsidP="00450A21">
            <w:pPr>
              <w:tabs>
                <w:tab w:val="left" w:pos="271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67A9D">
              <w:rPr>
                <w:rFonts w:ascii="Times New Roman" w:hAnsi="Times New Roman"/>
                <w:b/>
                <w:sz w:val="24"/>
                <w:szCs w:val="24"/>
              </w:rPr>
              <w:t>Bibliografie</w:t>
            </w:r>
            <w:r w:rsidRPr="00967A9D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14:paraId="3D801C65" w14:textId="77777777" w:rsidR="007317F9" w:rsidRPr="003E6CE1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 xml:space="preserve">Chelcea, Septimiu, </w:t>
            </w:r>
            <w:r w:rsidRPr="003E6CE1">
              <w:rPr>
                <w:rFonts w:ascii="Times New Roman" w:eastAsia="Times New Roman" w:hAnsi="Times New Roman"/>
                <w:i/>
                <w:sz w:val="24"/>
                <w:szCs w:val="24"/>
              </w:rPr>
              <w:t>Metodologia cercetării sociologice – Metode cantitative şi calitative (ediţia a 2-a revizuită</w:t>
            </w: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>), Ed. Economică, Bucureşti, 2004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30659C8F" w14:textId="6286AA57" w:rsidR="00BE4DA4" w:rsidRPr="00BE4DA4" w:rsidRDefault="00B75047" w:rsidP="00BE4DA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E4D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Dawson, Catherine, A practical guide to research methods, Third Edition, How </w:t>
            </w:r>
            <w:proofErr w:type="gramStart"/>
            <w:r w:rsidRPr="00BE4DA4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proofErr w:type="gramEnd"/>
            <w:r w:rsidRPr="00BE4D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Content, 2007.</w:t>
            </w:r>
          </w:p>
          <w:p w14:paraId="76CE1A5E" w14:textId="77777777" w:rsidR="007317F9" w:rsidRPr="003E6CE1" w:rsidRDefault="007317F9" w:rsidP="007317F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hAnsi="Times New Roman"/>
                <w:sz w:val="24"/>
                <w:szCs w:val="24"/>
              </w:rPr>
              <w:t xml:space="preserve">Daymon, C. and Immy Holloway. Qualitative Research Methods in public Relations and Marketing Communication. </w:t>
            </w:r>
            <w:r w:rsidRPr="003E6CE1">
              <w:rPr>
                <w:rFonts w:ascii="Times New Roman" w:hAnsi="Times New Roman"/>
                <w:sz w:val="24"/>
                <w:szCs w:val="24"/>
                <w:lang w:val="en-US"/>
              </w:rPr>
              <w:t>Routledge, London and New York, 2005.</w:t>
            </w:r>
          </w:p>
          <w:p w14:paraId="5BD67385" w14:textId="2EF10BFD" w:rsidR="007317F9" w:rsidRPr="003E6CE1" w:rsidRDefault="007317F9" w:rsidP="007317F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Gray, Paul S.</w:t>
            </w:r>
            <w:r w:rsidRPr="003E6CE1">
              <w:rPr>
                <w:rFonts w:ascii="Times New Roman" w:eastAsia="MS Mincho" w:hAnsi="Times New Roman"/>
                <w:bCs/>
                <w:sz w:val="24"/>
                <w:szCs w:val="24"/>
                <w:lang w:val="en-US"/>
              </w:rPr>
              <w:t xml:space="preserve">, </w:t>
            </w:r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John B. Williamson, David A. Karp, John R. </w:t>
            </w:r>
            <w:proofErr w:type="spellStart"/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Dalphin</w:t>
            </w:r>
            <w:proofErr w:type="spellEnd"/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 The Research Imagination.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An Introduction to Qualitative</w:t>
            </w:r>
            <w:r w:rsidRPr="003E6CE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and Quantitative Methods. </w:t>
            </w:r>
            <w:r w:rsidRPr="003E6CE1">
              <w:rPr>
                <w:rFonts w:ascii="Times New Roman" w:hAnsi="Times New Roman"/>
                <w:sz w:val="24"/>
                <w:szCs w:val="24"/>
                <w:lang w:val="en-US"/>
              </w:rPr>
              <w:t>Cambridge University Press, 2007.</w:t>
            </w:r>
            <w:r w:rsidRPr="003E6CE1">
              <w:rPr>
                <w:rFonts w:ascii="MS Mincho" w:eastAsia="MS Mincho" w:hAnsi="MS Mincho" w:cs="MS Mincho"/>
                <w:sz w:val="24"/>
                <w:szCs w:val="24"/>
                <w:lang w:val="en-US"/>
              </w:rPr>
              <w:t> </w:t>
            </w:r>
          </w:p>
          <w:p w14:paraId="4D1A9A65" w14:textId="77777777" w:rsidR="007317F9" w:rsidRPr="003E6CE1" w:rsidRDefault="007317F9" w:rsidP="007317F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Henn, Matt, Weinstein Mark, Foard Nick, </w:t>
            </w:r>
            <w:r w:rsidRPr="003E6CE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A Short Introduction to Social Research, </w:t>
            </w:r>
            <w:r w:rsidRPr="003E6C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Sage Publications, 2006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10A1EFCF" w14:textId="77777777" w:rsidR="007317F9" w:rsidRPr="003E6CE1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>Iluţ, Petru,</w:t>
            </w:r>
            <w:r w:rsidRPr="003E6C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Abordarea calitativă a socio-umanului</w:t>
            </w:r>
            <w:r w:rsidRPr="003E6CE1">
              <w:rPr>
                <w:rFonts w:ascii="Times New Roman" w:eastAsia="Times New Roman" w:hAnsi="Times New Roman"/>
                <w:sz w:val="24"/>
                <w:szCs w:val="24"/>
              </w:rPr>
              <w:t>, Ed. Polirom, Iaşi, 1997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2F7986E2" w14:textId="77777777" w:rsidR="007317F9" w:rsidRPr="007317F9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 w:rsidRPr="003E6CE1">
              <w:rPr>
                <w:rFonts w:ascii="Times New Roman" w:hAnsi="Times New Roman"/>
                <w:sz w:val="24"/>
                <w:szCs w:val="24"/>
              </w:rPr>
              <w:t xml:space="preserve">Jensen, K. B. </w:t>
            </w:r>
            <w:r w:rsidRPr="003E6CE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 </w:t>
            </w:r>
            <w:r w:rsidRPr="00932E58">
              <w:rPr>
                <w:rFonts w:ascii="Times New Roman" w:hAnsi="Times New Roman"/>
                <w:sz w:val="24"/>
                <w:szCs w:val="24"/>
                <w:lang w:val="en-US"/>
              </w:rPr>
              <w:t>Handbook of Qualitative Methodologies for Mass Communication Research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Routledge, London and New York, 2002.</w:t>
            </w:r>
            <w:r w:rsidRPr="00932E58">
              <w:rPr>
                <w:rFonts w:ascii="Helvetica" w:hAnsi="Helvetica" w:cs="Helvetica"/>
                <w:sz w:val="64"/>
                <w:szCs w:val="64"/>
                <w:lang w:val="en-US"/>
              </w:rPr>
              <w:t xml:space="preserve"> </w:t>
            </w:r>
          </w:p>
          <w:p w14:paraId="643845CB" w14:textId="77777777" w:rsidR="007317F9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Francois de Singly, A. Blanchet, A. Gotman, Jean-Claude Kaufmann,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Ancheta şi metodele ei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Ed. Polirom, Iasi, 1998.</w:t>
            </w:r>
          </w:p>
          <w:p w14:paraId="5DDA77B4" w14:textId="77777777" w:rsidR="007317F9" w:rsidRPr="00E57718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King G., Keohane R., Verba S.,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Fundamentele cercetării sociale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Ed. Polirom, Iaşi, 2000.</w:t>
            </w:r>
          </w:p>
          <w:p w14:paraId="212F1101" w14:textId="77777777" w:rsidR="007317F9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Mack, N., C. Woodsong, K. MacQueen, G. Guest, E. Namey. Qualitative Research Methods: A Data Collector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’s Field Guide. USAID, 2005.</w:t>
            </w:r>
          </w:p>
          <w:p w14:paraId="25AC1A53" w14:textId="77777777" w:rsidR="007317F9" w:rsidRDefault="007317F9" w:rsidP="007317F9">
            <w:pPr>
              <w:numPr>
                <w:ilvl w:val="0"/>
                <w:numId w:val="12"/>
              </w:numPr>
              <w:shd w:val="clear" w:color="auto" w:fill="D9D9D9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Rotariu, Traian, Ilut,Petru,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Ancheta sociologică şi sondajul de opinie. Teorie şi practică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(ediţia a II-a, revăzută şi adăugită), Ed. Polirom, Iaşi, 2006.</w:t>
            </w:r>
          </w:p>
          <w:p w14:paraId="567A9627" w14:textId="77777777" w:rsidR="007317F9" w:rsidRPr="007317F9" w:rsidRDefault="007317F9" w:rsidP="007317F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before="100" w:after="100" w:line="240" w:lineRule="auto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Rugg Gordon, Petre Marian, </w:t>
            </w: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A Gentle Guide to Research Methods,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Open Univeristy Press, McGraw-Hill Education, 2007.</w:t>
            </w:r>
          </w:p>
          <w:p w14:paraId="18642150" w14:textId="6D18DD13" w:rsidR="00C513E9" w:rsidRPr="007317F9" w:rsidRDefault="007317F9" w:rsidP="007317F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/>
              <w:spacing w:before="100" w:after="100" w:line="240" w:lineRule="auto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Somekh, B., C. Lewin. Research Methods in the Social Sciences. Sage Publications, 2005.</w:t>
            </w:r>
          </w:p>
        </w:tc>
      </w:tr>
    </w:tbl>
    <w:p w14:paraId="4E991FCA" w14:textId="77777777" w:rsidR="00C513E9" w:rsidRPr="0007194F" w:rsidRDefault="00C513E9" w:rsidP="003E7F77">
      <w:pPr>
        <w:rPr>
          <w:rFonts w:ascii="Times New Roman" w:hAnsi="Times New Roman"/>
          <w:sz w:val="24"/>
          <w:szCs w:val="24"/>
        </w:rPr>
      </w:pPr>
    </w:p>
    <w:p w14:paraId="63655A21" w14:textId="77777777" w:rsidR="00C513E9" w:rsidRPr="0007194F" w:rsidRDefault="00C513E9" w:rsidP="007317F9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t xml:space="preserve">9. </w:t>
      </w:r>
      <w:r>
        <w:rPr>
          <w:rFonts w:ascii="Times New Roman" w:hAnsi="Times New Roman"/>
          <w:b/>
          <w:sz w:val="24"/>
          <w:szCs w:val="24"/>
        </w:rPr>
        <w:t>Coroborarea conţinuturilor disciplinei cu aşteptările reprezentanţilor comunităţii epistemice, asociaţiilor profesionale şi angajatori reprezentativi din domeniul aferent programului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C513E9" w:rsidRPr="0007194F" w14:paraId="19C51470" w14:textId="77777777" w:rsidTr="00450A21">
        <w:tc>
          <w:tcPr>
            <w:tcW w:w="10682" w:type="dxa"/>
          </w:tcPr>
          <w:p w14:paraId="423F8459" w14:textId="77777777" w:rsidR="00C513E9" w:rsidRPr="002C6949" w:rsidRDefault="00C513E9" w:rsidP="00450A2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6949">
              <w:rPr>
                <w:rFonts w:ascii="Times New Roman" w:eastAsia="Times New Roman" w:hAnsi="Times New Roman"/>
                <w:color w:val="222222"/>
                <w:sz w:val="24"/>
                <w:szCs w:val="24"/>
                <w:highlight w:val="white"/>
              </w:rPr>
              <w:t>Conţinutul disciplinei este în concordanţă cu ceea ce se face în alte centre universitare din țară şi din străinătate. Pentru o mai bună adaptare la cerinţele pieţei muncii a conţinutului disciplinei au avut loc întalniri atât cu reprezentaţi ai mediului de afaceri, cât şi cu foști studenți, actuali angajați în diferite domenii aplicative ale comunicării.</w:t>
            </w:r>
          </w:p>
        </w:tc>
      </w:tr>
    </w:tbl>
    <w:p w14:paraId="38ADD8D1" w14:textId="5042BFFB" w:rsidR="00C513E9" w:rsidRDefault="00C513E9" w:rsidP="003E7F77">
      <w:pPr>
        <w:rPr>
          <w:rFonts w:ascii="Times New Roman" w:hAnsi="Times New Roman"/>
          <w:sz w:val="24"/>
          <w:szCs w:val="24"/>
        </w:rPr>
      </w:pPr>
    </w:p>
    <w:p w14:paraId="2BCBE830" w14:textId="77777777" w:rsidR="00205681" w:rsidRPr="0007194F" w:rsidRDefault="00205681" w:rsidP="003E7F77">
      <w:pPr>
        <w:rPr>
          <w:rFonts w:ascii="Times New Roman" w:hAnsi="Times New Roman"/>
          <w:sz w:val="24"/>
          <w:szCs w:val="24"/>
        </w:rPr>
      </w:pPr>
    </w:p>
    <w:p w14:paraId="00639263" w14:textId="77777777" w:rsidR="00C513E9" w:rsidRPr="0007194F" w:rsidRDefault="00C513E9" w:rsidP="007317F9">
      <w:p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07194F">
        <w:rPr>
          <w:rFonts w:ascii="Times New Roman" w:hAnsi="Times New Roman"/>
          <w:b/>
          <w:sz w:val="24"/>
          <w:szCs w:val="24"/>
        </w:rPr>
        <w:lastRenderedPageBreak/>
        <w:t>10.</w:t>
      </w:r>
      <w:r>
        <w:rPr>
          <w:rFonts w:ascii="Times New Roman" w:hAnsi="Times New Roman"/>
          <w:b/>
          <w:sz w:val="24"/>
          <w:szCs w:val="24"/>
        </w:rPr>
        <w:t xml:space="preserve"> Evaluare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0"/>
        <w:gridCol w:w="2766"/>
        <w:gridCol w:w="2885"/>
        <w:gridCol w:w="2165"/>
      </w:tblGrid>
      <w:tr w:rsidR="00C513E9" w:rsidRPr="0007194F" w14:paraId="036F68FD" w14:textId="77777777" w:rsidTr="00450A21">
        <w:tc>
          <w:tcPr>
            <w:tcW w:w="2670" w:type="dxa"/>
          </w:tcPr>
          <w:p w14:paraId="06F385E2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Tip activitate</w:t>
            </w:r>
          </w:p>
        </w:tc>
        <w:tc>
          <w:tcPr>
            <w:tcW w:w="2828" w:type="dxa"/>
            <w:shd w:val="clear" w:color="auto" w:fill="D9D9D9"/>
          </w:tcPr>
          <w:p w14:paraId="4763DF22" w14:textId="77777777" w:rsidR="00C513E9" w:rsidRPr="0007194F" w:rsidRDefault="00C513E9" w:rsidP="00450A21">
            <w:pPr>
              <w:spacing w:after="0" w:line="240" w:lineRule="auto"/>
              <w:ind w:left="46" w:right="-154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10.1 </w:t>
            </w:r>
            <w:r>
              <w:rPr>
                <w:rFonts w:ascii="Times New Roman" w:hAnsi="Times New Roman"/>
                <w:sz w:val="24"/>
                <w:szCs w:val="24"/>
              </w:rPr>
              <w:t>Criterii de evaluare</w:t>
            </w:r>
          </w:p>
        </w:tc>
        <w:tc>
          <w:tcPr>
            <w:tcW w:w="2967" w:type="dxa"/>
          </w:tcPr>
          <w:p w14:paraId="5D73EDC3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10.2 </w:t>
            </w:r>
            <w:r>
              <w:rPr>
                <w:rFonts w:ascii="Times New Roman" w:hAnsi="Times New Roman"/>
                <w:sz w:val="24"/>
                <w:szCs w:val="24"/>
              </w:rPr>
              <w:t>metode de evaluare</w:t>
            </w:r>
          </w:p>
        </w:tc>
        <w:tc>
          <w:tcPr>
            <w:tcW w:w="2217" w:type="dxa"/>
          </w:tcPr>
          <w:p w14:paraId="43753B44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4152">
              <w:rPr>
                <w:rFonts w:ascii="Times New Roman" w:hAnsi="Times New Roman"/>
                <w:sz w:val="24"/>
                <w:szCs w:val="24"/>
              </w:rPr>
              <w:t>10.3 Pondere din nota finală</w:t>
            </w:r>
          </w:p>
        </w:tc>
      </w:tr>
      <w:tr w:rsidR="00C513E9" w:rsidRPr="0007194F" w14:paraId="5003CC5D" w14:textId="77777777" w:rsidTr="00450A21">
        <w:trPr>
          <w:trHeight w:val="135"/>
        </w:trPr>
        <w:tc>
          <w:tcPr>
            <w:tcW w:w="2670" w:type="dxa"/>
            <w:vMerge w:val="restart"/>
          </w:tcPr>
          <w:p w14:paraId="641B57BF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10.4 </w:t>
            </w:r>
            <w:r>
              <w:rPr>
                <w:rFonts w:ascii="Times New Roman" w:hAnsi="Times New Roman"/>
                <w:sz w:val="24"/>
                <w:szCs w:val="24"/>
              </w:rPr>
              <w:t>Curs</w:t>
            </w:r>
          </w:p>
        </w:tc>
        <w:tc>
          <w:tcPr>
            <w:tcW w:w="2828" w:type="dxa"/>
            <w:shd w:val="clear" w:color="auto" w:fill="D9D9D9"/>
          </w:tcPr>
          <w:p w14:paraId="0802302D" w14:textId="76E22137" w:rsidR="00C513E9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Propunere de cercetare </w:t>
            </w:r>
          </w:p>
        </w:tc>
        <w:tc>
          <w:tcPr>
            <w:tcW w:w="2967" w:type="dxa"/>
          </w:tcPr>
          <w:p w14:paraId="56FEF681" w14:textId="79CA61FC" w:rsidR="00C513E9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Proiect</w:t>
            </w:r>
          </w:p>
        </w:tc>
        <w:tc>
          <w:tcPr>
            <w:tcW w:w="2217" w:type="dxa"/>
          </w:tcPr>
          <w:p w14:paraId="0E4389A2" w14:textId="1CDAF8C7" w:rsidR="00C513E9" w:rsidRPr="0007194F" w:rsidRDefault="00D24152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</w:tr>
      <w:tr w:rsidR="00C513E9" w:rsidRPr="0007194F" w14:paraId="45EF3F7E" w14:textId="77777777" w:rsidTr="00450A21">
        <w:trPr>
          <w:trHeight w:val="135"/>
        </w:trPr>
        <w:tc>
          <w:tcPr>
            <w:tcW w:w="2670" w:type="dxa"/>
            <w:vMerge/>
          </w:tcPr>
          <w:p w14:paraId="3CC3F4AF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D9D9D9"/>
          </w:tcPr>
          <w:p w14:paraId="448EC2CD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7" w:type="dxa"/>
          </w:tcPr>
          <w:p w14:paraId="33D41B86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14:paraId="6B30B07B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078FFF5D" w14:textId="77777777" w:rsidTr="00450A21">
        <w:trPr>
          <w:trHeight w:val="135"/>
        </w:trPr>
        <w:tc>
          <w:tcPr>
            <w:tcW w:w="2670" w:type="dxa"/>
            <w:vMerge w:val="restart"/>
          </w:tcPr>
          <w:p w14:paraId="06639254" w14:textId="77777777" w:rsidR="00C513E9" w:rsidRPr="0007194F" w:rsidRDefault="00C513E9" w:rsidP="00450A21">
            <w:pPr>
              <w:spacing w:after="0" w:line="240" w:lineRule="auto"/>
              <w:ind w:right="-150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>10.5 S</w:t>
            </w:r>
            <w:r>
              <w:rPr>
                <w:rFonts w:ascii="Times New Roman" w:hAnsi="Times New Roman"/>
                <w:sz w:val="24"/>
                <w:szCs w:val="24"/>
              </w:rPr>
              <w:t>eminar</w:t>
            </w:r>
            <w:r w:rsidRPr="0007194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laborator</w:t>
            </w:r>
          </w:p>
        </w:tc>
        <w:tc>
          <w:tcPr>
            <w:tcW w:w="2828" w:type="dxa"/>
            <w:shd w:val="clear" w:color="auto" w:fill="D9D9D9"/>
          </w:tcPr>
          <w:p w14:paraId="34F153EB" w14:textId="6A964556" w:rsidR="00C513E9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Dezvoltarea de instrumente de cercetare</w:t>
            </w:r>
          </w:p>
        </w:tc>
        <w:tc>
          <w:tcPr>
            <w:tcW w:w="2967" w:type="dxa"/>
          </w:tcPr>
          <w:p w14:paraId="292D2914" w14:textId="641E0A3A" w:rsidR="00C513E9" w:rsidRPr="0007194F" w:rsidRDefault="00967A9D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Proiect</w:t>
            </w:r>
          </w:p>
        </w:tc>
        <w:tc>
          <w:tcPr>
            <w:tcW w:w="2217" w:type="dxa"/>
          </w:tcPr>
          <w:p w14:paraId="448D9B6A" w14:textId="1786B274" w:rsidR="00C513E9" w:rsidRPr="0007194F" w:rsidRDefault="00D24152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</w:tr>
      <w:tr w:rsidR="00C513E9" w:rsidRPr="0007194F" w14:paraId="35A00172" w14:textId="77777777" w:rsidTr="00450A21">
        <w:trPr>
          <w:trHeight w:val="135"/>
        </w:trPr>
        <w:tc>
          <w:tcPr>
            <w:tcW w:w="2670" w:type="dxa"/>
            <w:vMerge/>
          </w:tcPr>
          <w:p w14:paraId="3A443BB2" w14:textId="77777777" w:rsidR="00C513E9" w:rsidRPr="0007194F" w:rsidRDefault="00C513E9" w:rsidP="00450A21">
            <w:pPr>
              <w:spacing w:after="0" w:line="240" w:lineRule="auto"/>
              <w:ind w:right="-15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D9D9D9"/>
          </w:tcPr>
          <w:p w14:paraId="66B2FC3F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7" w:type="dxa"/>
          </w:tcPr>
          <w:p w14:paraId="7B83DBE4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14:paraId="0C97C652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3E9" w:rsidRPr="0007194F" w14:paraId="5E3BE8E6" w14:textId="77777777" w:rsidTr="00450A21">
        <w:tc>
          <w:tcPr>
            <w:tcW w:w="10682" w:type="dxa"/>
            <w:gridSpan w:val="4"/>
          </w:tcPr>
          <w:p w14:paraId="56643B18" w14:textId="77777777" w:rsidR="00C513E9" w:rsidRPr="0007194F" w:rsidRDefault="00C513E9" w:rsidP="0045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10.6 </w:t>
            </w:r>
            <w:r>
              <w:rPr>
                <w:rFonts w:ascii="Times New Roman" w:hAnsi="Times New Roman"/>
                <w:sz w:val="24"/>
                <w:szCs w:val="24"/>
              </w:rPr>
              <w:t>Standard minim de performanţă</w:t>
            </w:r>
          </w:p>
        </w:tc>
      </w:tr>
      <w:tr w:rsidR="00C513E9" w:rsidRPr="0007194F" w14:paraId="5404C26F" w14:textId="77777777" w:rsidTr="00450A21">
        <w:tc>
          <w:tcPr>
            <w:tcW w:w="10682" w:type="dxa"/>
            <w:gridSpan w:val="4"/>
          </w:tcPr>
          <w:p w14:paraId="3B62AFF3" w14:textId="77777777" w:rsidR="00C513E9" w:rsidRPr="002C6949" w:rsidRDefault="00C513E9" w:rsidP="00450A2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19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6949">
              <w:rPr>
                <w:rFonts w:ascii="Times New Roman" w:eastAsia="Times New Roman" w:hAnsi="Times New Roman"/>
                <w:sz w:val="24"/>
                <w:szCs w:val="24"/>
              </w:rPr>
              <w:t>Capcaitatea de analiză și de sinteză. Cunoașterea elementelor fundamentale ale teoriei și metodologiei cercetării. Capacitatea de a opera corect și adecvat cu conceptele și metodologia cercetării științifice. Utilizarea adecvată a resurselor bibliografice.</w:t>
            </w:r>
          </w:p>
        </w:tc>
      </w:tr>
    </w:tbl>
    <w:p w14:paraId="55A40F43" w14:textId="77777777" w:rsidR="00C513E9" w:rsidRPr="0007194F" w:rsidRDefault="00C513E9" w:rsidP="003E7F77">
      <w:pPr>
        <w:rPr>
          <w:rFonts w:ascii="Times New Roman" w:hAnsi="Times New Roman"/>
          <w:sz w:val="24"/>
          <w:szCs w:val="24"/>
        </w:rPr>
      </w:pPr>
    </w:p>
    <w:p w14:paraId="11EA6F9C" w14:textId="77777777" w:rsidR="00C513E9" w:rsidRPr="0007194F" w:rsidRDefault="00C513E9" w:rsidP="003E7F77">
      <w:pPr>
        <w:rPr>
          <w:rFonts w:ascii="Times New Roman" w:hAnsi="Times New Roman"/>
          <w:sz w:val="24"/>
          <w:szCs w:val="24"/>
        </w:rPr>
      </w:pPr>
    </w:p>
    <w:p w14:paraId="21FE12D3" w14:textId="77777777" w:rsidR="00A877D7" w:rsidRPr="0007194F" w:rsidRDefault="00A877D7" w:rsidP="00A877D7">
      <w:pPr>
        <w:rPr>
          <w:sz w:val="24"/>
          <w:szCs w:val="24"/>
        </w:rPr>
      </w:pPr>
    </w:p>
    <w:p w14:paraId="2B24F289" w14:textId="77777777" w:rsidR="00A877D7" w:rsidRPr="009C3896" w:rsidRDefault="00A877D7" w:rsidP="00A877D7">
      <w:pPr>
        <w:rPr>
          <w:sz w:val="24"/>
          <w:szCs w:val="24"/>
          <w:lang w:val="es-AR"/>
        </w:rPr>
      </w:pPr>
      <w:r>
        <w:rPr>
          <w:sz w:val="24"/>
          <w:szCs w:val="24"/>
          <w:lang w:val="es-AR"/>
        </w:rPr>
        <w:t xml:space="preserve">Data </w:t>
      </w:r>
      <w:proofErr w:type="spellStart"/>
      <w:r>
        <w:rPr>
          <w:sz w:val="24"/>
          <w:szCs w:val="24"/>
          <w:lang w:val="es-AR"/>
        </w:rPr>
        <w:t>completării</w:t>
      </w:r>
      <w:proofErr w:type="spellEnd"/>
      <w:r>
        <w:rPr>
          <w:sz w:val="24"/>
          <w:szCs w:val="24"/>
          <w:lang w:val="es-AR"/>
        </w:rPr>
        <w:tab/>
      </w:r>
      <w:proofErr w:type="spellStart"/>
      <w:r w:rsidRPr="009C3896">
        <w:rPr>
          <w:sz w:val="24"/>
          <w:szCs w:val="24"/>
          <w:lang w:val="es-AR"/>
        </w:rPr>
        <w:t>Semnătura</w:t>
      </w:r>
      <w:proofErr w:type="spellEnd"/>
      <w:r w:rsidRPr="009C3896">
        <w:rPr>
          <w:sz w:val="24"/>
          <w:szCs w:val="24"/>
          <w:lang w:val="es-AR"/>
        </w:rPr>
        <w:t xml:space="preserve"> </w:t>
      </w:r>
      <w:proofErr w:type="spellStart"/>
      <w:r w:rsidRPr="009C3896">
        <w:rPr>
          <w:sz w:val="24"/>
          <w:szCs w:val="24"/>
          <w:lang w:val="es-AR"/>
        </w:rPr>
        <w:t>titularului</w:t>
      </w:r>
      <w:proofErr w:type="spellEnd"/>
      <w:r w:rsidRPr="009C3896">
        <w:rPr>
          <w:sz w:val="24"/>
          <w:szCs w:val="24"/>
          <w:lang w:val="es-AR"/>
        </w:rPr>
        <w:t xml:space="preserve"> de </w:t>
      </w:r>
      <w:proofErr w:type="spellStart"/>
      <w:r w:rsidRPr="009C3896">
        <w:rPr>
          <w:sz w:val="24"/>
          <w:szCs w:val="24"/>
          <w:lang w:val="es-AR"/>
        </w:rPr>
        <w:t>curs</w:t>
      </w:r>
      <w:proofErr w:type="spellEnd"/>
      <w:r w:rsidRPr="009C3896">
        <w:rPr>
          <w:sz w:val="24"/>
          <w:szCs w:val="24"/>
          <w:lang w:val="es-AR"/>
        </w:rPr>
        <w:tab/>
      </w:r>
      <w:r w:rsidRPr="009C3896">
        <w:rPr>
          <w:sz w:val="24"/>
          <w:szCs w:val="24"/>
          <w:lang w:val="es-AR"/>
        </w:rPr>
        <w:tab/>
      </w:r>
      <w:proofErr w:type="spellStart"/>
      <w:r w:rsidRPr="009C3896">
        <w:rPr>
          <w:sz w:val="24"/>
          <w:szCs w:val="24"/>
          <w:lang w:val="es-AR"/>
        </w:rPr>
        <w:t>Semnătura</w:t>
      </w:r>
      <w:proofErr w:type="spellEnd"/>
      <w:r w:rsidRPr="009C3896">
        <w:rPr>
          <w:sz w:val="24"/>
          <w:szCs w:val="24"/>
          <w:lang w:val="es-AR"/>
        </w:rPr>
        <w:t xml:space="preserve"> </w:t>
      </w:r>
      <w:proofErr w:type="spellStart"/>
      <w:r w:rsidRPr="009C3896">
        <w:rPr>
          <w:sz w:val="24"/>
          <w:szCs w:val="24"/>
          <w:lang w:val="es-AR"/>
        </w:rPr>
        <w:t>titularului</w:t>
      </w:r>
      <w:proofErr w:type="spellEnd"/>
      <w:r w:rsidRPr="009C3896">
        <w:rPr>
          <w:sz w:val="24"/>
          <w:szCs w:val="24"/>
          <w:lang w:val="es-AR"/>
        </w:rPr>
        <w:t xml:space="preserve"> de </w:t>
      </w:r>
      <w:proofErr w:type="spellStart"/>
      <w:r w:rsidRPr="009C3896">
        <w:rPr>
          <w:sz w:val="24"/>
          <w:szCs w:val="24"/>
          <w:lang w:val="es-AR"/>
        </w:rPr>
        <w:t>seminar</w:t>
      </w:r>
      <w:proofErr w:type="spellEnd"/>
    </w:p>
    <w:p w14:paraId="437928FE" w14:textId="77777777" w:rsidR="00A877D7" w:rsidRPr="009C3896" w:rsidRDefault="00A877D7" w:rsidP="00A877D7">
      <w:pPr>
        <w:rPr>
          <w:sz w:val="24"/>
          <w:szCs w:val="24"/>
          <w:lang w:val="es-AR"/>
        </w:rPr>
      </w:pPr>
      <w:proofErr w:type="spellStart"/>
      <w:r>
        <w:rPr>
          <w:sz w:val="24"/>
          <w:szCs w:val="24"/>
          <w:lang w:val="es-AR"/>
        </w:rPr>
        <w:t>Septembrie</w:t>
      </w:r>
      <w:proofErr w:type="spellEnd"/>
      <w:r>
        <w:rPr>
          <w:sz w:val="24"/>
          <w:szCs w:val="24"/>
          <w:lang w:val="es-AR"/>
        </w:rPr>
        <w:t xml:space="preserve"> 2021</w:t>
      </w:r>
      <w:r w:rsidRPr="009C3896">
        <w:rPr>
          <w:sz w:val="24"/>
          <w:szCs w:val="24"/>
          <w:lang w:val="es-AR"/>
        </w:rPr>
        <w:tab/>
      </w:r>
      <w:r w:rsidRPr="009C3896">
        <w:rPr>
          <w:sz w:val="24"/>
          <w:szCs w:val="24"/>
          <w:lang w:val="es-AR"/>
        </w:rPr>
        <w:tab/>
        <w:t>...............................</w:t>
      </w:r>
      <w:r w:rsidRPr="009C3896">
        <w:rPr>
          <w:sz w:val="24"/>
          <w:szCs w:val="24"/>
          <w:lang w:val="es-AR"/>
        </w:rPr>
        <w:tab/>
      </w:r>
      <w:r w:rsidRPr="009C3896">
        <w:rPr>
          <w:sz w:val="24"/>
          <w:szCs w:val="24"/>
          <w:lang w:val="es-AR"/>
        </w:rPr>
        <w:tab/>
      </w:r>
      <w:r w:rsidRPr="009C3896">
        <w:rPr>
          <w:sz w:val="24"/>
          <w:szCs w:val="24"/>
          <w:lang w:val="es-AR"/>
        </w:rPr>
        <w:tab/>
        <w:t>...................................</w:t>
      </w:r>
    </w:p>
    <w:p w14:paraId="1A266D18" w14:textId="77777777" w:rsidR="00A877D7" w:rsidRPr="009C3896" w:rsidRDefault="00A877D7" w:rsidP="00A877D7">
      <w:pPr>
        <w:rPr>
          <w:sz w:val="24"/>
          <w:szCs w:val="24"/>
          <w:lang w:val="es-AR"/>
        </w:rPr>
      </w:pPr>
    </w:p>
    <w:p w14:paraId="4F33FCDF" w14:textId="77777777" w:rsidR="00A877D7" w:rsidRPr="009C3896" w:rsidRDefault="00A877D7" w:rsidP="00A877D7">
      <w:pPr>
        <w:rPr>
          <w:sz w:val="24"/>
          <w:szCs w:val="24"/>
          <w:lang w:val="es-AR"/>
        </w:rPr>
      </w:pPr>
      <w:r w:rsidRPr="009C3896">
        <w:rPr>
          <w:sz w:val="24"/>
          <w:szCs w:val="24"/>
          <w:lang w:val="es-AR"/>
        </w:rPr>
        <w:t xml:space="preserve">Data </w:t>
      </w:r>
      <w:proofErr w:type="spellStart"/>
      <w:r w:rsidRPr="009C3896">
        <w:rPr>
          <w:sz w:val="24"/>
          <w:szCs w:val="24"/>
          <w:lang w:val="es-AR"/>
        </w:rPr>
        <w:t>avizării</w:t>
      </w:r>
      <w:proofErr w:type="spellEnd"/>
      <w:r w:rsidRPr="009C3896">
        <w:rPr>
          <w:sz w:val="24"/>
          <w:szCs w:val="24"/>
          <w:lang w:val="es-AR"/>
        </w:rPr>
        <w:t xml:space="preserve"> </w:t>
      </w:r>
      <w:r>
        <w:rPr>
          <w:sz w:val="24"/>
          <w:szCs w:val="24"/>
          <w:lang w:val="es-AR"/>
        </w:rPr>
        <w:t xml:space="preserve">de </w:t>
      </w:r>
      <w:proofErr w:type="spellStart"/>
      <w:r>
        <w:rPr>
          <w:sz w:val="24"/>
          <w:szCs w:val="24"/>
          <w:lang w:val="es-AR"/>
        </w:rPr>
        <w:t>consiliul</w:t>
      </w:r>
      <w:proofErr w:type="spellEnd"/>
      <w:r>
        <w:rPr>
          <w:sz w:val="24"/>
          <w:szCs w:val="24"/>
          <w:lang w:val="es-AR"/>
        </w:rPr>
        <w:t xml:space="preserve"> </w:t>
      </w:r>
      <w:proofErr w:type="spellStart"/>
      <w:r>
        <w:rPr>
          <w:sz w:val="24"/>
          <w:szCs w:val="24"/>
          <w:lang w:val="es-AR"/>
        </w:rPr>
        <w:t>scolii</w:t>
      </w:r>
      <w:proofErr w:type="spellEnd"/>
      <w:r>
        <w:rPr>
          <w:sz w:val="24"/>
          <w:szCs w:val="24"/>
          <w:lang w:val="es-AR"/>
        </w:rPr>
        <w:t xml:space="preserve"> </w:t>
      </w:r>
      <w:proofErr w:type="spellStart"/>
      <w:r>
        <w:rPr>
          <w:sz w:val="24"/>
          <w:szCs w:val="24"/>
          <w:lang w:val="es-AR"/>
        </w:rPr>
        <w:t>doctorale</w:t>
      </w:r>
      <w:proofErr w:type="spellEnd"/>
      <w:r w:rsidRPr="009C3896">
        <w:rPr>
          <w:sz w:val="24"/>
          <w:szCs w:val="24"/>
          <w:lang w:val="es-AR"/>
        </w:rPr>
        <w:tab/>
        <w:t xml:space="preserve">           </w:t>
      </w:r>
      <w:proofErr w:type="spellStart"/>
      <w:r w:rsidRPr="009C3896">
        <w:rPr>
          <w:sz w:val="24"/>
          <w:szCs w:val="24"/>
          <w:lang w:val="es-AR"/>
        </w:rPr>
        <w:t>Semnătura</w:t>
      </w:r>
      <w:proofErr w:type="spellEnd"/>
      <w:r w:rsidRPr="009C3896">
        <w:rPr>
          <w:sz w:val="24"/>
          <w:szCs w:val="24"/>
          <w:lang w:val="es-AR"/>
        </w:rPr>
        <w:t xml:space="preserve"> </w:t>
      </w:r>
      <w:proofErr w:type="spellStart"/>
      <w:r w:rsidRPr="009C3896">
        <w:rPr>
          <w:sz w:val="24"/>
          <w:szCs w:val="24"/>
          <w:lang w:val="es-AR"/>
        </w:rPr>
        <w:t>directorului</w:t>
      </w:r>
      <w:proofErr w:type="spellEnd"/>
      <w:r w:rsidRPr="009C3896">
        <w:rPr>
          <w:sz w:val="24"/>
          <w:szCs w:val="24"/>
          <w:lang w:val="es-AR"/>
        </w:rPr>
        <w:t xml:space="preserve"> de </w:t>
      </w:r>
      <w:proofErr w:type="spellStart"/>
      <w:r>
        <w:rPr>
          <w:sz w:val="24"/>
          <w:szCs w:val="24"/>
          <w:lang w:val="es-AR"/>
        </w:rPr>
        <w:t>scoala</w:t>
      </w:r>
      <w:proofErr w:type="spellEnd"/>
      <w:r>
        <w:rPr>
          <w:sz w:val="24"/>
          <w:szCs w:val="24"/>
          <w:lang w:val="es-AR"/>
        </w:rPr>
        <w:t xml:space="preserve"> </w:t>
      </w:r>
      <w:proofErr w:type="spellStart"/>
      <w:r>
        <w:rPr>
          <w:sz w:val="24"/>
          <w:szCs w:val="24"/>
          <w:lang w:val="es-AR"/>
        </w:rPr>
        <w:t>doctorala</w:t>
      </w:r>
      <w:proofErr w:type="spellEnd"/>
      <w:r w:rsidRPr="009C3896">
        <w:rPr>
          <w:sz w:val="24"/>
          <w:szCs w:val="24"/>
          <w:lang w:val="es-AR"/>
        </w:rPr>
        <w:tab/>
      </w:r>
    </w:p>
    <w:p w14:paraId="1878D7F9" w14:textId="77777777" w:rsidR="00A877D7" w:rsidRPr="0007194F" w:rsidRDefault="00A877D7" w:rsidP="00A877D7">
      <w:pPr>
        <w:rPr>
          <w:sz w:val="24"/>
          <w:szCs w:val="24"/>
        </w:rPr>
      </w:pPr>
      <w:r>
        <w:rPr>
          <w:sz w:val="24"/>
          <w:szCs w:val="24"/>
        </w:rPr>
        <w:t>Septembrie 2021</w:t>
      </w:r>
      <w:r w:rsidRPr="0007194F">
        <w:rPr>
          <w:sz w:val="24"/>
          <w:szCs w:val="24"/>
        </w:rPr>
        <w:tab/>
      </w:r>
      <w:r w:rsidRPr="0007194F">
        <w:rPr>
          <w:sz w:val="24"/>
          <w:szCs w:val="24"/>
        </w:rPr>
        <w:tab/>
      </w:r>
      <w:r w:rsidRPr="0007194F">
        <w:rPr>
          <w:sz w:val="24"/>
          <w:szCs w:val="24"/>
        </w:rPr>
        <w:tab/>
      </w:r>
      <w:r w:rsidRPr="0007194F">
        <w:rPr>
          <w:sz w:val="24"/>
          <w:szCs w:val="24"/>
        </w:rPr>
        <w:tab/>
      </w:r>
      <w:r w:rsidRPr="0007194F">
        <w:rPr>
          <w:sz w:val="24"/>
          <w:szCs w:val="24"/>
        </w:rPr>
        <w:tab/>
      </w:r>
      <w:r w:rsidRPr="0007194F">
        <w:rPr>
          <w:sz w:val="24"/>
          <w:szCs w:val="24"/>
        </w:rPr>
        <w:tab/>
      </w:r>
      <w:r>
        <w:rPr>
          <w:sz w:val="24"/>
          <w:szCs w:val="24"/>
        </w:rPr>
        <w:t>…..</w:t>
      </w:r>
      <w:r w:rsidRPr="0007194F">
        <w:rPr>
          <w:sz w:val="24"/>
          <w:szCs w:val="24"/>
        </w:rPr>
        <w:t>..........................</w:t>
      </w:r>
      <w:r w:rsidRPr="0007194F">
        <w:rPr>
          <w:sz w:val="24"/>
          <w:szCs w:val="24"/>
        </w:rPr>
        <w:tab/>
      </w:r>
    </w:p>
    <w:p w14:paraId="2CD1A62B" w14:textId="637F3416" w:rsidR="00C513E9" w:rsidRPr="0007194F" w:rsidRDefault="00C513E9" w:rsidP="00FA037A">
      <w:pPr>
        <w:ind w:firstLine="708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7194F">
        <w:rPr>
          <w:rFonts w:ascii="Times New Roman" w:hAnsi="Times New Roman"/>
          <w:sz w:val="24"/>
          <w:szCs w:val="24"/>
        </w:rPr>
        <w:tab/>
      </w:r>
      <w:r w:rsidRPr="0007194F">
        <w:rPr>
          <w:rFonts w:ascii="Times New Roman" w:hAnsi="Times New Roman"/>
          <w:sz w:val="24"/>
          <w:szCs w:val="24"/>
        </w:rPr>
        <w:tab/>
      </w:r>
      <w:r w:rsidRPr="0007194F">
        <w:rPr>
          <w:rFonts w:ascii="Times New Roman" w:hAnsi="Times New Roman"/>
          <w:sz w:val="24"/>
          <w:szCs w:val="24"/>
        </w:rPr>
        <w:tab/>
      </w:r>
      <w:r w:rsidR="00A361F2">
        <w:rPr>
          <w:rFonts w:ascii="Times New Roman" w:hAnsi="Times New Roman"/>
          <w:sz w:val="24"/>
          <w:szCs w:val="24"/>
        </w:rPr>
        <w:t>.</w:t>
      </w:r>
    </w:p>
    <w:sectPr w:rsidR="00C513E9" w:rsidRPr="0007194F" w:rsidSect="00A352F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A2F15"/>
    <w:multiLevelType w:val="hybridMultilevel"/>
    <w:tmpl w:val="D5720F34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2C91088"/>
    <w:multiLevelType w:val="hybridMultilevel"/>
    <w:tmpl w:val="E454F246"/>
    <w:lvl w:ilvl="0" w:tplc="BBB8161C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206EF"/>
    <w:multiLevelType w:val="multilevel"/>
    <w:tmpl w:val="E454F246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C35AE"/>
    <w:multiLevelType w:val="hybridMultilevel"/>
    <w:tmpl w:val="28ACA0D8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9CD1F77"/>
    <w:multiLevelType w:val="multilevel"/>
    <w:tmpl w:val="AACCDB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A1567D2"/>
    <w:multiLevelType w:val="multilevel"/>
    <w:tmpl w:val="7FDC7D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B67263B"/>
    <w:multiLevelType w:val="hybridMultilevel"/>
    <w:tmpl w:val="27F2BD4E"/>
    <w:lvl w:ilvl="0" w:tplc="626E9FDA">
      <w:start w:val="1"/>
      <w:numFmt w:val="bullet"/>
      <w:lvlText w:val=""/>
      <w:lvlJc w:val="left"/>
      <w:pPr>
        <w:tabs>
          <w:tab w:val="num" w:pos="641"/>
        </w:tabs>
        <w:ind w:left="641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34104"/>
    <w:multiLevelType w:val="multilevel"/>
    <w:tmpl w:val="0D909D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5C73175"/>
    <w:multiLevelType w:val="hybridMultilevel"/>
    <w:tmpl w:val="7DE8BB6E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9C607F2"/>
    <w:multiLevelType w:val="multilevel"/>
    <w:tmpl w:val="984E8774"/>
    <w:lvl w:ilvl="0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073F64"/>
    <w:multiLevelType w:val="multilevel"/>
    <w:tmpl w:val="4CE69F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4F32676"/>
    <w:multiLevelType w:val="hybridMultilevel"/>
    <w:tmpl w:val="79E00736"/>
    <w:lvl w:ilvl="0" w:tplc="1604FC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366C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D654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2043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E27D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8C24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C010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E02E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44D2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B8E0563"/>
    <w:multiLevelType w:val="hybridMultilevel"/>
    <w:tmpl w:val="984E8774"/>
    <w:lvl w:ilvl="0" w:tplc="622ED6BC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2"/>
  </w:num>
  <w:num w:numId="5">
    <w:abstractNumId w:val="9"/>
  </w:num>
  <w:num w:numId="6">
    <w:abstractNumId w:val="1"/>
  </w:num>
  <w:num w:numId="7">
    <w:abstractNumId w:val="2"/>
  </w:num>
  <w:num w:numId="8">
    <w:abstractNumId w:val="6"/>
  </w:num>
  <w:num w:numId="9">
    <w:abstractNumId w:val="4"/>
  </w:num>
  <w:num w:numId="10">
    <w:abstractNumId w:val="5"/>
  </w:num>
  <w:num w:numId="11">
    <w:abstractNumId w:val="10"/>
  </w:num>
  <w:num w:numId="12">
    <w:abstractNumId w:val="7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F77"/>
    <w:rsid w:val="0007194F"/>
    <w:rsid w:val="001106D1"/>
    <w:rsid w:val="001671C2"/>
    <w:rsid w:val="001D11B9"/>
    <w:rsid w:val="00205681"/>
    <w:rsid w:val="0027455B"/>
    <w:rsid w:val="002812A5"/>
    <w:rsid w:val="00291777"/>
    <w:rsid w:val="002C6949"/>
    <w:rsid w:val="0034390B"/>
    <w:rsid w:val="00343DED"/>
    <w:rsid w:val="003641AE"/>
    <w:rsid w:val="003806E1"/>
    <w:rsid w:val="0039080F"/>
    <w:rsid w:val="003B5A02"/>
    <w:rsid w:val="003E6CE1"/>
    <w:rsid w:val="003E7F77"/>
    <w:rsid w:val="00450A21"/>
    <w:rsid w:val="00574DB9"/>
    <w:rsid w:val="005A12E1"/>
    <w:rsid w:val="00625FEE"/>
    <w:rsid w:val="00641A8D"/>
    <w:rsid w:val="00696A5C"/>
    <w:rsid w:val="006C6DAC"/>
    <w:rsid w:val="006D061F"/>
    <w:rsid w:val="006D7018"/>
    <w:rsid w:val="007317F9"/>
    <w:rsid w:val="007449F1"/>
    <w:rsid w:val="00757C43"/>
    <w:rsid w:val="00760B22"/>
    <w:rsid w:val="00761633"/>
    <w:rsid w:val="007E04B2"/>
    <w:rsid w:val="008027E9"/>
    <w:rsid w:val="0083153A"/>
    <w:rsid w:val="008712DB"/>
    <w:rsid w:val="00897094"/>
    <w:rsid w:val="00897E4F"/>
    <w:rsid w:val="008A3556"/>
    <w:rsid w:val="00925823"/>
    <w:rsid w:val="00932E58"/>
    <w:rsid w:val="00967A9D"/>
    <w:rsid w:val="009D7AAB"/>
    <w:rsid w:val="00A352F6"/>
    <w:rsid w:val="00A361F2"/>
    <w:rsid w:val="00A5014E"/>
    <w:rsid w:val="00A637BC"/>
    <w:rsid w:val="00A877D7"/>
    <w:rsid w:val="00AB18CF"/>
    <w:rsid w:val="00B7109F"/>
    <w:rsid w:val="00B75047"/>
    <w:rsid w:val="00BE4DA4"/>
    <w:rsid w:val="00C1183D"/>
    <w:rsid w:val="00C513E9"/>
    <w:rsid w:val="00CE71E1"/>
    <w:rsid w:val="00D24152"/>
    <w:rsid w:val="00DD2B25"/>
    <w:rsid w:val="00E037F6"/>
    <w:rsid w:val="00E57718"/>
    <w:rsid w:val="00EB1368"/>
    <w:rsid w:val="00EF544C"/>
    <w:rsid w:val="00F15C49"/>
    <w:rsid w:val="00FA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754C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CE1"/>
    <w:pPr>
      <w:spacing w:after="200" w:line="276" w:lineRule="auto"/>
    </w:pPr>
    <w:rPr>
      <w:sz w:val="22"/>
      <w:szCs w:val="2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E7F77"/>
    <w:pPr>
      <w:ind w:left="720"/>
      <w:contextualSpacing/>
    </w:pPr>
  </w:style>
  <w:style w:type="table" w:styleId="TableGrid">
    <w:name w:val="Table Grid"/>
    <w:basedOn w:val="TableNormal"/>
    <w:uiPriority w:val="99"/>
    <w:rsid w:val="003E7F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A12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imes New Roman" w:hAnsi="Times New Roman" w:cs="Times New Roman"/>
      <w:sz w:val="2"/>
      <w:lang w:val="ro-RO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317F9"/>
    <w:rPr>
      <w:rFonts w:ascii="Times New Roman" w:hAnsi="Times New Roman"/>
      <w:sz w:val="24"/>
      <w:szCs w:val="24"/>
    </w:rPr>
  </w:style>
  <w:style w:type="character" w:customStyle="1" w:styleId="DocumentMapChar">
    <w:name w:val="Document Map Char"/>
    <w:link w:val="DocumentMap"/>
    <w:uiPriority w:val="99"/>
    <w:semiHidden/>
    <w:rsid w:val="007317F9"/>
    <w:rPr>
      <w:rFonts w:ascii="Times New Roman" w:hAnsi="Times New Roman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9340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6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412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1570</Words>
  <Characters>10114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TANTÁRGY ADATLAPJA</vt:lpstr>
    </vt:vector>
  </TitlesOfParts>
  <Company/>
  <LinksUpToDate>false</LinksUpToDate>
  <CharactersWithSpaces>11661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TANTÁRGY ADATLAPJA</dc:title>
  <dc:subject/>
  <dc:creator>Robu</dc:creator>
  <cp:keywords/>
  <dc:description/>
  <cp:lastModifiedBy>Tabita Hortensia Cadar</cp:lastModifiedBy>
  <cp:revision>10</cp:revision>
  <cp:lastPrinted>2019-02-21T10:19:00Z</cp:lastPrinted>
  <dcterms:created xsi:type="dcterms:W3CDTF">2019-02-21T10:18:00Z</dcterms:created>
  <dcterms:modified xsi:type="dcterms:W3CDTF">2021-10-21T07:11:00Z</dcterms:modified>
</cp:coreProperties>
</file>